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sz w:val="44"/>
          <w:szCs w:val="44"/>
        </w:rPr>
      </w:pPr>
      <w:bookmarkStart w:id="0" w:name="_GoBack"/>
      <w:bookmarkEnd w:id="0"/>
      <w:r>
        <w:rPr>
          <w:rFonts w:ascii="方正小标宋简体" w:eastAsia="方正小标宋简体"/>
          <w:color w:val="000000"/>
          <w:sz w:val="44"/>
          <w:szCs w:val="44"/>
        </w:rPr>
        <w:t>2024年山东省硕士研究生</w:t>
      </w:r>
      <w:r>
        <w:rPr>
          <w:rFonts w:hint="eastAsia" w:ascii="方正小标宋简体" w:eastAsia="方正小标宋简体"/>
          <w:color w:val="000000"/>
          <w:sz w:val="44"/>
          <w:szCs w:val="44"/>
        </w:rPr>
        <w:t>招生考试</w:t>
      </w:r>
      <w:r>
        <w:rPr>
          <w:rFonts w:ascii="方正小标宋简体" w:eastAsia="方正小标宋简体"/>
          <w:color w:val="000000"/>
          <w:sz w:val="44"/>
          <w:szCs w:val="44"/>
        </w:rPr>
        <w:t>报考点接收要求及条件</w:t>
      </w:r>
    </w:p>
    <w:p>
      <w:pPr>
        <w:spacing w:line="460" w:lineRule="exact"/>
        <w:ind w:firstLine="480" w:firstLineChars="200"/>
        <w:rPr>
          <w:rFonts w:ascii="仿宋_GB2312" w:hAnsi="Verdana" w:eastAsia="仿宋_GB2312" w:cs="宋体"/>
          <w:color w:val="000000"/>
          <w:kern w:val="0"/>
          <w:sz w:val="24"/>
        </w:rPr>
      </w:pPr>
      <w:r>
        <w:rPr>
          <w:rFonts w:ascii="仿宋_GB2312" w:hAnsi="Verdana" w:eastAsia="仿宋_GB2312" w:cs="宋体"/>
          <w:color w:val="000000"/>
          <w:kern w:val="0"/>
          <w:sz w:val="24"/>
        </w:rPr>
        <w:t>1.山东省所有报考点原则上只接</w:t>
      </w:r>
      <w:r>
        <w:rPr>
          <w:rFonts w:hint="eastAsia" w:ascii="仿宋_GB2312" w:hAnsi="Verdana" w:eastAsia="仿宋_GB2312" w:cs="宋体"/>
          <w:color w:val="000000"/>
          <w:kern w:val="0"/>
          <w:sz w:val="24"/>
        </w:rPr>
        <w:t>收</w:t>
      </w:r>
      <w:r>
        <w:rPr>
          <w:rFonts w:ascii="仿宋_GB2312" w:hAnsi="Verdana" w:eastAsia="仿宋_GB2312" w:cs="宋体"/>
          <w:color w:val="000000"/>
          <w:kern w:val="0"/>
          <w:sz w:val="24"/>
        </w:rPr>
        <w:t>驻山东高校就读的应届本科毕业生</w:t>
      </w:r>
      <w:r>
        <w:rPr>
          <w:rFonts w:hint="eastAsia" w:ascii="仿宋_GB2312" w:hAnsi="Verdana" w:eastAsia="仿宋_GB2312" w:cs="宋体"/>
          <w:color w:val="000000"/>
          <w:kern w:val="0"/>
          <w:sz w:val="24"/>
        </w:rPr>
        <w:t>（成人高校应届本科毕业生的教学点所在地为山东省）</w:t>
      </w:r>
      <w:r>
        <w:rPr>
          <w:rFonts w:ascii="仿宋_GB2312" w:hAnsi="Verdana" w:eastAsia="仿宋_GB2312" w:cs="宋体"/>
          <w:color w:val="000000"/>
          <w:kern w:val="0"/>
          <w:sz w:val="24"/>
        </w:rPr>
        <w:t>及工作或户籍在山东省的其他考生（含往届、自考、网络教育等，下同）,报考山东省招生单位的单独考试及强军计划的考生不受上述限制。</w:t>
      </w:r>
    </w:p>
    <w:p>
      <w:pPr>
        <w:spacing w:line="460" w:lineRule="exact"/>
        <w:ind w:firstLine="480" w:firstLineChars="200"/>
        <w:rPr>
          <w:rFonts w:ascii="仿宋_GB2312" w:hAnsi="Verdana" w:eastAsia="仿宋_GB2312" w:cs="宋体"/>
          <w:color w:val="000000"/>
          <w:kern w:val="0"/>
          <w:sz w:val="24"/>
        </w:rPr>
      </w:pPr>
      <w:r>
        <w:rPr>
          <w:rFonts w:ascii="仿宋_GB2312" w:hAnsi="Verdana" w:eastAsia="仿宋_GB2312" w:cs="宋体"/>
          <w:color w:val="000000"/>
          <w:kern w:val="0"/>
          <w:sz w:val="24"/>
        </w:rPr>
        <w:t>2.报考单独考试的考生只能选择报考单位为报考点。</w:t>
      </w:r>
    </w:p>
    <w:p>
      <w:pPr>
        <w:spacing w:line="460" w:lineRule="exact"/>
        <w:ind w:firstLine="480" w:firstLineChars="200"/>
        <w:rPr>
          <w:rFonts w:ascii="仿宋_GB2312" w:hAnsi="Verdana" w:eastAsia="仿宋_GB2312" w:cs="宋体"/>
          <w:color w:val="000000"/>
          <w:kern w:val="0"/>
          <w:sz w:val="24"/>
        </w:rPr>
      </w:pPr>
      <w:r>
        <w:rPr>
          <w:rFonts w:ascii="仿宋_GB2312" w:hAnsi="Verdana" w:eastAsia="仿宋_GB2312" w:cs="宋体"/>
          <w:color w:val="000000"/>
          <w:kern w:val="0"/>
          <w:sz w:val="24"/>
        </w:rPr>
        <w:t>3.请考生选择报考点前一定要认真阅读报考点发布的有关硕士研究生网上确认公告。</w:t>
      </w:r>
    </w:p>
    <w:p>
      <w:pPr>
        <w:spacing w:line="460" w:lineRule="exact"/>
        <w:ind w:firstLine="480" w:firstLineChars="200"/>
        <w:rPr>
          <w:rFonts w:ascii="仿宋_GB2312" w:hAnsi="Verdana" w:eastAsia="仿宋_GB2312" w:cs="宋体"/>
          <w:color w:val="000000"/>
          <w:kern w:val="0"/>
          <w:sz w:val="24"/>
        </w:rPr>
      </w:pPr>
      <w:r>
        <w:rPr>
          <w:rFonts w:ascii="仿宋_GB2312" w:hAnsi="Verdana" w:eastAsia="仿宋_GB2312" w:cs="宋体"/>
          <w:color w:val="000000"/>
          <w:kern w:val="0"/>
          <w:sz w:val="24"/>
        </w:rPr>
        <w:t>4.考试方式中划√表示能接</w:t>
      </w:r>
      <w:r>
        <w:rPr>
          <w:rFonts w:hint="eastAsia" w:ascii="仿宋_GB2312" w:hAnsi="Verdana" w:eastAsia="仿宋_GB2312" w:cs="宋体"/>
          <w:color w:val="000000"/>
          <w:kern w:val="0"/>
          <w:sz w:val="24"/>
        </w:rPr>
        <w:t>收</w:t>
      </w:r>
      <w:r>
        <w:rPr>
          <w:rFonts w:ascii="仿宋_GB2312" w:hAnsi="Verdana" w:eastAsia="仿宋_GB2312" w:cs="宋体"/>
          <w:color w:val="000000"/>
          <w:kern w:val="0"/>
          <w:sz w:val="24"/>
        </w:rPr>
        <w:t>报考该方式的考生报考。具体报考点接收要求及条件见下表。</w:t>
      </w:r>
    </w:p>
    <w:p>
      <w:pPr>
        <w:spacing w:line="460" w:lineRule="exact"/>
        <w:ind w:firstLine="480" w:firstLineChars="200"/>
      </w:pPr>
      <w:r>
        <w:rPr>
          <w:rFonts w:ascii="仿宋_GB2312" w:hAnsi="Verdana" w:eastAsia="仿宋_GB2312" w:cs="宋体"/>
          <w:color w:val="000000"/>
          <w:kern w:val="0"/>
          <w:sz w:val="24"/>
        </w:rPr>
        <w:t>5.</w:t>
      </w:r>
      <w:r>
        <w:rPr>
          <w:rFonts w:hint="eastAsia" w:ascii="仿宋_GB2312" w:hAnsi="Verdana" w:eastAsia="仿宋_GB2312" w:cs="宋体"/>
          <w:color w:val="000000"/>
          <w:kern w:val="0"/>
          <w:sz w:val="24"/>
        </w:rPr>
        <w:t>如有疑问可拨打各市教育招生考试机构及招生单位电话咨询。（https://www.sdzk.cn/  研究生招考一栏）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786"/>
        <w:gridCol w:w="1701"/>
        <w:gridCol w:w="1546"/>
        <w:gridCol w:w="558"/>
        <w:gridCol w:w="572"/>
        <w:gridCol w:w="517"/>
        <w:gridCol w:w="3265"/>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Merge w:val="restart"/>
            <w:vAlign w:val="center"/>
          </w:tcPr>
          <w:p>
            <w:pPr>
              <w:jc w:val="center"/>
              <w:rPr>
                <w:rFonts w:ascii="仿宋_GB2312" w:eastAsia="仿宋_GB2312"/>
                <w:b/>
                <w:bCs/>
              </w:rPr>
            </w:pPr>
            <w:r>
              <w:rPr>
                <w:rFonts w:hint="eastAsia" w:ascii="仿宋_GB2312" w:eastAsia="仿宋_GB2312"/>
                <w:b/>
                <w:bCs/>
              </w:rPr>
              <w:t>报考点代码</w:t>
            </w:r>
          </w:p>
        </w:tc>
        <w:tc>
          <w:tcPr>
            <w:tcW w:w="786" w:type="dxa"/>
            <w:vMerge w:val="restart"/>
            <w:vAlign w:val="center"/>
          </w:tcPr>
          <w:p>
            <w:pPr>
              <w:jc w:val="center"/>
              <w:rPr>
                <w:rFonts w:ascii="仿宋_GB2312" w:eastAsia="仿宋_GB2312"/>
                <w:b/>
                <w:bCs/>
              </w:rPr>
            </w:pPr>
            <w:r>
              <w:rPr>
                <w:rFonts w:hint="eastAsia" w:ascii="仿宋_GB2312" w:eastAsia="仿宋_GB2312"/>
                <w:b/>
                <w:bCs/>
              </w:rPr>
              <w:t>单位代码</w:t>
            </w:r>
          </w:p>
        </w:tc>
        <w:tc>
          <w:tcPr>
            <w:tcW w:w="1701" w:type="dxa"/>
            <w:vMerge w:val="restart"/>
            <w:vAlign w:val="center"/>
          </w:tcPr>
          <w:p>
            <w:pPr>
              <w:rPr>
                <w:rFonts w:ascii="仿宋_GB2312" w:eastAsia="仿宋_GB2312"/>
                <w:b/>
                <w:bCs/>
              </w:rPr>
            </w:pPr>
            <w:r>
              <w:rPr>
                <w:rFonts w:hint="eastAsia" w:ascii="仿宋_GB2312" w:eastAsia="仿宋_GB2312"/>
                <w:b/>
                <w:bCs/>
              </w:rPr>
              <w:t>报考点名称</w:t>
            </w:r>
          </w:p>
        </w:tc>
        <w:tc>
          <w:tcPr>
            <w:tcW w:w="3193" w:type="dxa"/>
            <w:gridSpan w:val="4"/>
            <w:vAlign w:val="center"/>
          </w:tcPr>
          <w:p>
            <w:pPr>
              <w:jc w:val="center"/>
              <w:rPr>
                <w:rFonts w:ascii="仿宋_GB2312" w:eastAsia="仿宋_GB2312"/>
                <w:b/>
                <w:bCs/>
              </w:rPr>
            </w:pPr>
            <w:r>
              <w:rPr>
                <w:rFonts w:hint="eastAsia" w:ascii="仿宋_GB2312" w:eastAsia="仿宋_GB2312"/>
                <w:b/>
                <w:bCs/>
              </w:rPr>
              <w:t>考试方式</w:t>
            </w:r>
          </w:p>
        </w:tc>
        <w:tc>
          <w:tcPr>
            <w:tcW w:w="7499" w:type="dxa"/>
            <w:gridSpan w:val="2"/>
            <w:vAlign w:val="center"/>
          </w:tcPr>
          <w:p>
            <w:pPr>
              <w:jc w:val="center"/>
              <w:rPr>
                <w:rFonts w:ascii="仿宋_GB2312" w:eastAsia="仿宋_GB2312"/>
                <w:b/>
                <w:bCs/>
              </w:rPr>
            </w:pPr>
            <w:r>
              <w:rPr>
                <w:rFonts w:hint="eastAsia" w:ascii="仿宋_GB2312" w:eastAsia="仿宋_GB2312"/>
                <w:b/>
                <w:bCs/>
              </w:rPr>
              <w:t>接收报考范围及条件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69" w:type="dxa"/>
            <w:vMerge w:val="continue"/>
            <w:vAlign w:val="center"/>
          </w:tcPr>
          <w:p>
            <w:pPr>
              <w:rPr>
                <w:rFonts w:ascii="仿宋_GB2312" w:eastAsia="仿宋_GB2312"/>
                <w:b/>
                <w:bCs/>
              </w:rPr>
            </w:pPr>
          </w:p>
        </w:tc>
        <w:tc>
          <w:tcPr>
            <w:tcW w:w="786" w:type="dxa"/>
            <w:vMerge w:val="continue"/>
            <w:vAlign w:val="center"/>
          </w:tcPr>
          <w:p>
            <w:pPr>
              <w:rPr>
                <w:rFonts w:ascii="仿宋_GB2312" w:eastAsia="仿宋_GB2312"/>
                <w:b/>
                <w:bCs/>
              </w:rPr>
            </w:pPr>
          </w:p>
        </w:tc>
        <w:tc>
          <w:tcPr>
            <w:tcW w:w="1701" w:type="dxa"/>
            <w:vMerge w:val="continue"/>
            <w:vAlign w:val="center"/>
          </w:tcPr>
          <w:p>
            <w:pPr>
              <w:rPr>
                <w:rFonts w:ascii="仿宋_GB2312" w:eastAsia="仿宋_GB2312"/>
                <w:b/>
                <w:bCs/>
              </w:rPr>
            </w:pPr>
          </w:p>
        </w:tc>
        <w:tc>
          <w:tcPr>
            <w:tcW w:w="1546" w:type="dxa"/>
            <w:vAlign w:val="center"/>
          </w:tcPr>
          <w:p>
            <w:pPr>
              <w:rPr>
                <w:rFonts w:ascii="仿宋_GB2312" w:eastAsia="仿宋_GB2312"/>
                <w:b/>
                <w:bCs/>
              </w:rPr>
            </w:pPr>
            <w:r>
              <w:rPr>
                <w:rFonts w:hint="eastAsia" w:ascii="仿宋_GB2312" w:eastAsia="仿宋_GB2312"/>
                <w:b/>
                <w:bCs/>
              </w:rPr>
              <w:t>全国统一考试</w:t>
            </w:r>
            <w:r>
              <w:rPr>
                <w:rFonts w:hint="eastAsia" w:ascii="仿宋_GB2312" w:eastAsia="仿宋_GB2312"/>
                <w:b/>
                <w:bCs/>
              </w:rPr>
              <w:br w:type="textWrapping"/>
            </w:r>
          </w:p>
        </w:tc>
        <w:tc>
          <w:tcPr>
            <w:tcW w:w="558" w:type="dxa"/>
            <w:vAlign w:val="center"/>
          </w:tcPr>
          <w:p>
            <w:pPr>
              <w:rPr>
                <w:rFonts w:ascii="仿宋_GB2312" w:eastAsia="仿宋_GB2312"/>
                <w:b/>
                <w:bCs/>
              </w:rPr>
            </w:pPr>
            <w:r>
              <w:rPr>
                <w:rFonts w:hint="eastAsia" w:ascii="仿宋_GB2312" w:eastAsia="仿宋_GB2312"/>
                <w:b/>
                <w:bCs/>
              </w:rPr>
              <w:t>单独考试</w:t>
            </w:r>
          </w:p>
        </w:tc>
        <w:tc>
          <w:tcPr>
            <w:tcW w:w="572" w:type="dxa"/>
            <w:vAlign w:val="center"/>
          </w:tcPr>
          <w:p>
            <w:pPr>
              <w:rPr>
                <w:rFonts w:ascii="仿宋_GB2312" w:eastAsia="仿宋_GB2312"/>
                <w:b/>
                <w:bCs/>
              </w:rPr>
            </w:pPr>
            <w:r>
              <w:rPr>
                <w:rFonts w:hint="eastAsia" w:ascii="仿宋_GB2312" w:eastAsia="仿宋_GB2312"/>
                <w:b/>
                <w:bCs/>
              </w:rPr>
              <w:t>强军计划</w:t>
            </w:r>
          </w:p>
        </w:tc>
        <w:tc>
          <w:tcPr>
            <w:tcW w:w="517" w:type="dxa"/>
            <w:vAlign w:val="center"/>
          </w:tcPr>
          <w:p>
            <w:pPr>
              <w:rPr>
                <w:rFonts w:ascii="仿宋_GB2312" w:eastAsia="仿宋_GB2312"/>
                <w:b/>
                <w:bCs/>
              </w:rPr>
            </w:pPr>
            <w:r>
              <w:rPr>
                <w:rFonts w:hint="eastAsia" w:ascii="仿宋_GB2312" w:eastAsia="仿宋_GB2312"/>
                <w:b/>
                <w:bCs/>
              </w:rPr>
              <w:t>援藏计划</w:t>
            </w:r>
          </w:p>
        </w:tc>
        <w:tc>
          <w:tcPr>
            <w:tcW w:w="3265" w:type="dxa"/>
            <w:vAlign w:val="center"/>
          </w:tcPr>
          <w:p>
            <w:pPr>
              <w:jc w:val="center"/>
              <w:rPr>
                <w:rFonts w:ascii="仿宋_GB2312" w:eastAsia="仿宋_GB2312"/>
                <w:b/>
                <w:bCs/>
              </w:rPr>
            </w:pPr>
            <w:r>
              <w:rPr>
                <w:rFonts w:hint="eastAsia" w:ascii="仿宋_GB2312" w:eastAsia="仿宋_GB2312"/>
                <w:b/>
                <w:bCs/>
              </w:rPr>
              <w:t>接收报考招生单位范围</w:t>
            </w:r>
          </w:p>
        </w:tc>
        <w:tc>
          <w:tcPr>
            <w:tcW w:w="4234" w:type="dxa"/>
            <w:vAlign w:val="center"/>
          </w:tcPr>
          <w:p>
            <w:pPr>
              <w:jc w:val="center"/>
              <w:rPr>
                <w:rFonts w:ascii="仿宋_GB2312" w:eastAsia="仿宋_GB2312"/>
                <w:b/>
                <w:bCs/>
              </w:rPr>
            </w:pPr>
            <w:r>
              <w:rPr>
                <w:rFonts w:hint="eastAsia" w:ascii="仿宋_GB2312" w:eastAsia="仿宋_GB2312"/>
                <w:b/>
                <w:bCs/>
              </w:rPr>
              <w:t>接收考生范围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69" w:type="dxa"/>
            <w:vAlign w:val="center"/>
          </w:tcPr>
          <w:p>
            <w:pPr>
              <w:jc w:val="left"/>
              <w:rPr>
                <w:rFonts w:ascii="仿宋_GB2312" w:eastAsia="仿宋_GB2312"/>
              </w:rPr>
            </w:pPr>
            <w:r>
              <w:rPr>
                <w:rFonts w:hint="eastAsia" w:ascii="仿宋_GB2312" w:eastAsia="仿宋_GB2312"/>
              </w:rPr>
              <w:t>3701</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济南市教育招生考试院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报考全国所有招生单位（除山东大学、山东师范大学、山东财经大学、济南大学、山东建筑大学、齐鲁工业大学、山东中医药大学之外）</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769" w:type="dxa"/>
            <w:vAlign w:val="center"/>
          </w:tcPr>
          <w:p>
            <w:pPr>
              <w:jc w:val="left"/>
              <w:rPr>
                <w:rFonts w:ascii="仿宋_GB2312" w:eastAsia="仿宋_GB2312"/>
              </w:rPr>
            </w:pPr>
            <w:r>
              <w:rPr>
                <w:rFonts w:hint="eastAsia" w:ascii="仿宋_GB2312" w:eastAsia="仿宋_GB2312"/>
              </w:rPr>
              <w:t>3702</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青岛市招生考试院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r>
              <w:rPr>
                <w:rFonts w:ascii="仿宋_GB2312" w:eastAsia="仿宋_GB2312"/>
              </w:rPr>
              <w:t>[</w:t>
            </w:r>
            <w:r>
              <w:rPr>
                <w:rFonts w:hint="eastAsia" w:ascii="仿宋_GB2312" w:eastAsia="仿宋_GB2312"/>
              </w:rPr>
              <w:t>除中国海洋大学、中国石油大学（华东）、青岛大学、山东科技大学、青岛科技大学、青岛理工大学、青岛农业大学之外]</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3703</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淄博市教育招生考试院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1.驻淄博市高校应届本科毕业生（成人高校应届本科毕业生的教学点所在地为淄博市）。</w:t>
            </w:r>
            <w:r>
              <w:rPr>
                <w:rFonts w:hint="eastAsia" w:ascii="仿宋_GB2312" w:eastAsia="仿宋_GB2312"/>
              </w:rPr>
              <w:br w:type="textWrapping"/>
            </w:r>
            <w:r>
              <w:rPr>
                <w:rFonts w:hint="eastAsia" w:ascii="仿宋_GB2312" w:eastAsia="仿宋_GB2312"/>
              </w:rPr>
              <w:t>2.工作地为淄博市（需提供社保缴纳材料）的其他考生。</w:t>
            </w:r>
            <w:r>
              <w:rPr>
                <w:rFonts w:hint="eastAsia" w:ascii="仿宋_GB2312" w:eastAsia="仿宋_GB2312"/>
              </w:rPr>
              <w:br w:type="textWrapping"/>
            </w:r>
            <w:r>
              <w:rPr>
                <w:rFonts w:hint="eastAsia" w:ascii="仿宋_GB2312" w:eastAsia="仿宋_GB2312"/>
              </w:rPr>
              <w:t>3.户籍为淄博市的其他考生。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3704</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枣庄市教育招生考试研究院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1.驻枣庄市高校应届本科毕业生（成人高校应届本科毕业生的教学点所在地为枣庄市）。</w:t>
            </w:r>
            <w:r>
              <w:rPr>
                <w:rFonts w:hint="eastAsia" w:ascii="仿宋_GB2312" w:eastAsia="仿宋_GB2312"/>
              </w:rPr>
              <w:br w:type="textWrapping"/>
            </w:r>
            <w:r>
              <w:rPr>
                <w:rFonts w:hint="eastAsia" w:ascii="仿宋_GB2312" w:eastAsia="仿宋_GB2312"/>
              </w:rPr>
              <w:t>2.工作地为枣庄市（需提供社保缴纳材料）的其他考生。</w:t>
            </w:r>
            <w:r>
              <w:rPr>
                <w:rFonts w:hint="eastAsia" w:ascii="仿宋_GB2312" w:eastAsia="仿宋_GB2312"/>
              </w:rPr>
              <w:br w:type="textWrapping"/>
            </w:r>
            <w:r>
              <w:rPr>
                <w:rFonts w:hint="eastAsia" w:ascii="仿宋_GB2312" w:eastAsia="仿宋_GB2312"/>
              </w:rPr>
              <w:t>3.户籍为枣庄市的其他考生。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3705</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东营市教育招生考试院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1.驻东营市高校应届本科毕业生（成人高校应届本科毕业生的教学点所在地为东营市）。</w:t>
            </w:r>
            <w:r>
              <w:rPr>
                <w:rFonts w:hint="eastAsia" w:ascii="仿宋_GB2312" w:eastAsia="仿宋_GB2312"/>
              </w:rPr>
              <w:br w:type="textWrapping"/>
            </w:r>
            <w:r>
              <w:rPr>
                <w:rFonts w:hint="eastAsia" w:ascii="仿宋_GB2312" w:eastAsia="仿宋_GB2312"/>
              </w:rPr>
              <w:t>2.工作地为东营市（需提供社保缴纳材料）的其他考生。</w:t>
            </w:r>
            <w:r>
              <w:rPr>
                <w:rFonts w:hint="eastAsia" w:ascii="仿宋_GB2312" w:eastAsia="仿宋_GB2312"/>
              </w:rPr>
              <w:br w:type="textWrapping"/>
            </w:r>
            <w:r>
              <w:rPr>
                <w:rFonts w:hint="eastAsia" w:ascii="仿宋_GB2312" w:eastAsia="仿宋_GB2312"/>
              </w:rPr>
              <w:t>3.户籍为东营市的其他考生。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3706</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烟台市教育招生考试院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报考全国所有招生单位（除烟台大学之外）</w:t>
            </w:r>
          </w:p>
        </w:tc>
        <w:tc>
          <w:tcPr>
            <w:tcW w:w="4234" w:type="dxa"/>
          </w:tcPr>
          <w:p>
            <w:pPr>
              <w:rPr>
                <w:rFonts w:ascii="仿宋_GB2312" w:eastAsia="仿宋_GB2312"/>
              </w:rPr>
            </w:pPr>
            <w:r>
              <w:rPr>
                <w:rFonts w:hint="eastAsia" w:ascii="仿宋_GB2312" w:eastAsia="仿宋_GB2312"/>
              </w:rPr>
              <w:t>1.驻烟台市高校应届本科毕业生（成人高校应届本科毕业生的教学点所在地为烟台市）。</w:t>
            </w:r>
            <w:r>
              <w:rPr>
                <w:rFonts w:hint="eastAsia" w:ascii="仿宋_GB2312" w:eastAsia="仿宋_GB2312"/>
              </w:rPr>
              <w:br w:type="textWrapping"/>
            </w:r>
            <w:r>
              <w:rPr>
                <w:rFonts w:hint="eastAsia" w:ascii="仿宋_GB2312" w:eastAsia="仿宋_GB2312"/>
              </w:rPr>
              <w:t>2.工作地为烟台市（需提供社保缴纳材料）的其他考生。</w:t>
            </w:r>
            <w:r>
              <w:rPr>
                <w:rFonts w:hint="eastAsia" w:ascii="仿宋_GB2312" w:eastAsia="仿宋_GB2312"/>
              </w:rPr>
              <w:br w:type="textWrapping"/>
            </w:r>
            <w:r>
              <w:rPr>
                <w:rFonts w:hint="eastAsia" w:ascii="仿宋_GB2312" w:eastAsia="仿宋_GB2312"/>
              </w:rPr>
              <w:t>3.户籍为烟台市的其他考生。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3707</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潍坊市招生考试研究院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1.驻潍坊市高校应届本科毕业生（成人高校应届本科毕业生的教学点所在地为潍坊市）。</w:t>
            </w:r>
            <w:r>
              <w:rPr>
                <w:rFonts w:hint="eastAsia" w:ascii="仿宋_GB2312" w:eastAsia="仿宋_GB2312"/>
              </w:rPr>
              <w:br w:type="textWrapping"/>
            </w:r>
            <w:r>
              <w:rPr>
                <w:rFonts w:hint="eastAsia" w:ascii="仿宋_GB2312" w:eastAsia="仿宋_GB2312"/>
              </w:rPr>
              <w:t>2.工作地为潍坊市（需提供社保缴纳材料）的其他考生。</w:t>
            </w:r>
            <w:r>
              <w:rPr>
                <w:rFonts w:hint="eastAsia" w:ascii="仿宋_GB2312" w:eastAsia="仿宋_GB2312"/>
              </w:rPr>
              <w:br w:type="textWrapping"/>
            </w:r>
            <w:r>
              <w:rPr>
                <w:rFonts w:hint="eastAsia" w:ascii="仿宋_GB2312" w:eastAsia="仿宋_GB2312"/>
              </w:rPr>
              <w:t>3.户籍为潍坊市的其他考生。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3708</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济宁市教育招生考试院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报考全国所有招生单位（除曲阜师范大学之外）</w:t>
            </w:r>
          </w:p>
        </w:tc>
        <w:tc>
          <w:tcPr>
            <w:tcW w:w="4234" w:type="dxa"/>
          </w:tcPr>
          <w:p>
            <w:pPr>
              <w:rPr>
                <w:rFonts w:ascii="仿宋_GB2312" w:eastAsia="仿宋_GB2312"/>
              </w:rPr>
            </w:pPr>
            <w:r>
              <w:rPr>
                <w:rFonts w:hint="eastAsia" w:ascii="仿宋_GB2312" w:eastAsia="仿宋_GB2312"/>
              </w:rPr>
              <w:t>1.驻济宁市高校应届本科毕业生（成人高校应届本科毕业生的教学点所在地为济宁市）。</w:t>
            </w:r>
            <w:r>
              <w:rPr>
                <w:rFonts w:hint="eastAsia" w:ascii="仿宋_GB2312" w:eastAsia="仿宋_GB2312"/>
              </w:rPr>
              <w:br w:type="textWrapping"/>
            </w:r>
            <w:r>
              <w:rPr>
                <w:rFonts w:hint="eastAsia" w:ascii="仿宋_GB2312" w:eastAsia="仿宋_GB2312"/>
              </w:rPr>
              <w:t>2.工作地为济宁市（需提供社保缴纳材料）的其他考生。</w:t>
            </w:r>
            <w:r>
              <w:rPr>
                <w:rFonts w:hint="eastAsia" w:ascii="仿宋_GB2312" w:eastAsia="仿宋_GB2312"/>
              </w:rPr>
              <w:br w:type="textWrapping"/>
            </w:r>
            <w:r>
              <w:rPr>
                <w:rFonts w:hint="eastAsia" w:ascii="仿宋_GB2312" w:eastAsia="仿宋_GB2312"/>
              </w:rPr>
              <w:t>3.户籍为济宁市的其他考生。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3709</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泰安市教育招生考试院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报考全国所有招生单位（除山东农业大学之外）</w:t>
            </w:r>
          </w:p>
        </w:tc>
        <w:tc>
          <w:tcPr>
            <w:tcW w:w="4234" w:type="dxa"/>
          </w:tcPr>
          <w:p>
            <w:pPr>
              <w:rPr>
                <w:rFonts w:ascii="仿宋_GB2312" w:eastAsia="仿宋_GB2312"/>
              </w:rPr>
            </w:pPr>
            <w:r>
              <w:rPr>
                <w:rFonts w:hint="eastAsia" w:ascii="仿宋_GB2312" w:eastAsia="仿宋_GB2312"/>
              </w:rPr>
              <w:t>1.驻泰安市高校应届本科毕业生（成人高校应届本科毕业生的教学点所在地为泰安市）。</w:t>
            </w:r>
            <w:r>
              <w:rPr>
                <w:rFonts w:hint="eastAsia" w:ascii="仿宋_GB2312" w:eastAsia="仿宋_GB2312"/>
              </w:rPr>
              <w:br w:type="textWrapping"/>
            </w:r>
            <w:r>
              <w:rPr>
                <w:rFonts w:hint="eastAsia" w:ascii="仿宋_GB2312" w:eastAsia="仿宋_GB2312"/>
              </w:rPr>
              <w:t>2.工作地为泰安市（需提供社保缴纳材料）的其他考生。</w:t>
            </w:r>
            <w:r>
              <w:rPr>
                <w:rFonts w:hint="eastAsia" w:ascii="仿宋_GB2312" w:eastAsia="仿宋_GB2312"/>
              </w:rPr>
              <w:br w:type="textWrapping"/>
            </w:r>
            <w:r>
              <w:rPr>
                <w:rFonts w:hint="eastAsia" w:ascii="仿宋_GB2312" w:eastAsia="仿宋_GB2312"/>
              </w:rPr>
              <w:t>3.户籍为泰安市的其他考生。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3710</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威海市教育招生考试院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1.驻威海市高校应届本科毕业生（成人高校应届本科毕业生的教学点所在地为威海市）。</w:t>
            </w:r>
            <w:r>
              <w:rPr>
                <w:rFonts w:hint="eastAsia" w:ascii="仿宋_GB2312" w:eastAsia="仿宋_GB2312"/>
              </w:rPr>
              <w:br w:type="textWrapping"/>
            </w:r>
            <w:r>
              <w:rPr>
                <w:rFonts w:hint="eastAsia" w:ascii="仿宋_GB2312" w:eastAsia="仿宋_GB2312"/>
              </w:rPr>
              <w:t>2.工作地为威海市（需提供社保缴纳材料）的其他考生。</w:t>
            </w:r>
            <w:r>
              <w:rPr>
                <w:rFonts w:hint="eastAsia" w:ascii="仿宋_GB2312" w:eastAsia="仿宋_GB2312"/>
              </w:rPr>
              <w:br w:type="textWrapping"/>
            </w:r>
            <w:r>
              <w:rPr>
                <w:rFonts w:hint="eastAsia" w:ascii="仿宋_GB2312" w:eastAsia="仿宋_GB2312"/>
              </w:rPr>
              <w:t>3.户籍为威海市的其他考生。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3711</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日照市教育考试院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1.驻日照市高校应届本科毕业生（成人高校应届本科毕业生的教学点所在地为日照市）。</w:t>
            </w:r>
            <w:r>
              <w:rPr>
                <w:rFonts w:hint="eastAsia" w:ascii="仿宋_GB2312" w:eastAsia="仿宋_GB2312"/>
              </w:rPr>
              <w:br w:type="textWrapping"/>
            </w:r>
            <w:r>
              <w:rPr>
                <w:rFonts w:hint="eastAsia" w:ascii="仿宋_GB2312" w:eastAsia="仿宋_GB2312"/>
              </w:rPr>
              <w:t>2.工作地为日照市（需提供社保缴纳材料）的其他考生。</w:t>
            </w:r>
            <w:r>
              <w:rPr>
                <w:rFonts w:hint="eastAsia" w:ascii="仿宋_GB2312" w:eastAsia="仿宋_GB2312"/>
              </w:rPr>
              <w:br w:type="textWrapping"/>
            </w:r>
            <w:r>
              <w:rPr>
                <w:rFonts w:hint="eastAsia" w:ascii="仿宋_GB2312" w:eastAsia="仿宋_GB2312"/>
              </w:rPr>
              <w:t>3.户籍为日照市的其他考生。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3713</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临沂市教育招生考试研究院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1.驻临沂市高校应届本科毕业生（成人高校应届本科毕业生的教学点所在地为临沂市）。</w:t>
            </w:r>
            <w:r>
              <w:rPr>
                <w:rFonts w:hint="eastAsia" w:ascii="仿宋_GB2312" w:eastAsia="仿宋_GB2312"/>
              </w:rPr>
              <w:br w:type="textWrapping"/>
            </w:r>
            <w:r>
              <w:rPr>
                <w:rFonts w:hint="eastAsia" w:ascii="仿宋_GB2312" w:eastAsia="仿宋_GB2312"/>
              </w:rPr>
              <w:t>2.工作地为临沂市（需提供社保缴纳材料）的其他考生。</w:t>
            </w:r>
            <w:r>
              <w:rPr>
                <w:rFonts w:hint="eastAsia" w:ascii="仿宋_GB2312" w:eastAsia="仿宋_GB2312"/>
              </w:rPr>
              <w:br w:type="textWrapping"/>
            </w:r>
            <w:r>
              <w:rPr>
                <w:rFonts w:hint="eastAsia" w:ascii="仿宋_GB2312" w:eastAsia="仿宋_GB2312"/>
              </w:rPr>
              <w:t>3.户籍为临沂市的其他考生。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3714</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德州市教育招生考试院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1.驻德州市高校应届本科毕业生（成人高校应届本科毕业生的教学点所在地为德州市）。</w:t>
            </w:r>
            <w:r>
              <w:rPr>
                <w:rFonts w:hint="eastAsia" w:ascii="仿宋_GB2312" w:eastAsia="仿宋_GB2312"/>
              </w:rPr>
              <w:br w:type="textWrapping"/>
            </w:r>
            <w:r>
              <w:rPr>
                <w:rFonts w:hint="eastAsia" w:ascii="仿宋_GB2312" w:eastAsia="仿宋_GB2312"/>
              </w:rPr>
              <w:t>2.工作地为德州市（需提供社保缴纳材料）的其他考生。</w:t>
            </w:r>
            <w:r>
              <w:rPr>
                <w:rFonts w:hint="eastAsia" w:ascii="仿宋_GB2312" w:eastAsia="仿宋_GB2312"/>
              </w:rPr>
              <w:br w:type="textWrapping"/>
            </w:r>
            <w:r>
              <w:rPr>
                <w:rFonts w:hint="eastAsia" w:ascii="仿宋_GB2312" w:eastAsia="仿宋_GB2312"/>
              </w:rPr>
              <w:t>3.户籍为德州市的其他考生。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3715</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聊城市教育考试与教学研究院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报考全国所有招生单位（除聊城大学外）</w:t>
            </w:r>
          </w:p>
        </w:tc>
        <w:tc>
          <w:tcPr>
            <w:tcW w:w="4234" w:type="dxa"/>
          </w:tcPr>
          <w:p>
            <w:pPr>
              <w:rPr>
                <w:rFonts w:ascii="仿宋_GB2312" w:eastAsia="仿宋_GB2312"/>
              </w:rPr>
            </w:pPr>
            <w:r>
              <w:rPr>
                <w:rFonts w:hint="eastAsia" w:ascii="仿宋_GB2312" w:eastAsia="仿宋_GB2312"/>
              </w:rPr>
              <w:t>1.驻聊城市高校应届本科毕业生（成人高校应届本科毕业生的教学点所在地为聊城市）。</w:t>
            </w:r>
            <w:r>
              <w:rPr>
                <w:rFonts w:hint="eastAsia" w:ascii="仿宋_GB2312" w:eastAsia="仿宋_GB2312"/>
              </w:rPr>
              <w:br w:type="textWrapping"/>
            </w:r>
            <w:r>
              <w:rPr>
                <w:rFonts w:hint="eastAsia" w:ascii="仿宋_GB2312" w:eastAsia="仿宋_GB2312"/>
              </w:rPr>
              <w:t>2.工作地为聊城市（需提供社保缴纳材料）的其他考生。</w:t>
            </w:r>
            <w:r>
              <w:rPr>
                <w:rFonts w:hint="eastAsia" w:ascii="仿宋_GB2312" w:eastAsia="仿宋_GB2312"/>
              </w:rPr>
              <w:br w:type="textWrapping"/>
            </w:r>
            <w:r>
              <w:rPr>
                <w:rFonts w:hint="eastAsia" w:ascii="仿宋_GB2312" w:eastAsia="仿宋_GB2312"/>
              </w:rPr>
              <w:t>3.户籍为聊城市的其他考生。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3716</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滨州市教育招生考试院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1.驻滨州市高校应届本科毕业生（成人高校应届本科毕业生的教学点所在地为滨州市）。</w:t>
            </w:r>
            <w:r>
              <w:rPr>
                <w:rFonts w:hint="eastAsia" w:ascii="仿宋_GB2312" w:eastAsia="仿宋_GB2312"/>
              </w:rPr>
              <w:br w:type="textWrapping"/>
            </w:r>
            <w:r>
              <w:rPr>
                <w:rFonts w:hint="eastAsia" w:ascii="仿宋_GB2312" w:eastAsia="仿宋_GB2312"/>
              </w:rPr>
              <w:t>2.工作地为滨州市（需提供社保缴纳材料）的其他考生。</w:t>
            </w:r>
            <w:r>
              <w:rPr>
                <w:rFonts w:hint="eastAsia" w:ascii="仿宋_GB2312" w:eastAsia="仿宋_GB2312"/>
              </w:rPr>
              <w:br w:type="textWrapping"/>
            </w:r>
            <w:r>
              <w:rPr>
                <w:rFonts w:hint="eastAsia" w:ascii="仿宋_GB2312" w:eastAsia="仿宋_GB2312"/>
              </w:rPr>
              <w:t>3.户籍为滨州市的其他考生。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3717</w:t>
            </w:r>
          </w:p>
        </w:tc>
        <w:tc>
          <w:tcPr>
            <w:tcW w:w="786" w:type="dxa"/>
            <w:vAlign w:val="center"/>
          </w:tcPr>
          <w:p>
            <w:pPr>
              <w:jc w:val="left"/>
              <w:rPr>
                <w:rFonts w:ascii="仿宋_GB2312" w:eastAsia="仿宋_GB2312"/>
              </w:rPr>
            </w:pPr>
          </w:p>
        </w:tc>
        <w:tc>
          <w:tcPr>
            <w:tcW w:w="1701" w:type="dxa"/>
            <w:vAlign w:val="center"/>
          </w:tcPr>
          <w:p>
            <w:pPr>
              <w:jc w:val="left"/>
              <w:rPr>
                <w:rFonts w:ascii="仿宋_GB2312" w:eastAsia="仿宋_GB2312"/>
              </w:rPr>
            </w:pPr>
            <w:r>
              <w:rPr>
                <w:rFonts w:hint="eastAsia" w:ascii="仿宋_GB2312" w:eastAsia="仿宋_GB2312"/>
              </w:rPr>
              <w:t>菏泽市教育招生考试院</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报考全国所有招生单位</w:t>
            </w:r>
          </w:p>
        </w:tc>
        <w:tc>
          <w:tcPr>
            <w:tcW w:w="4234" w:type="dxa"/>
          </w:tcPr>
          <w:p>
            <w:pPr>
              <w:rPr>
                <w:rFonts w:ascii="仿宋_GB2312" w:eastAsia="仿宋_GB2312"/>
              </w:rPr>
            </w:pPr>
            <w:r>
              <w:rPr>
                <w:rFonts w:hint="eastAsia" w:ascii="仿宋_GB2312" w:eastAsia="仿宋_GB2312"/>
              </w:rPr>
              <w:t>1.驻菏泽市高校应届本科毕业生（成人高校应届本科毕业生的教学点所在地为菏泽市）。</w:t>
            </w:r>
            <w:r>
              <w:rPr>
                <w:rFonts w:hint="eastAsia" w:ascii="仿宋_GB2312" w:eastAsia="仿宋_GB2312"/>
              </w:rPr>
              <w:br w:type="textWrapping"/>
            </w:r>
            <w:r>
              <w:rPr>
                <w:rFonts w:hint="eastAsia" w:ascii="仿宋_GB2312" w:eastAsia="仿宋_GB2312"/>
              </w:rPr>
              <w:t>2.工作地为菏泽市（需提供社保缴纳材料）的其他考生。</w:t>
            </w:r>
            <w:r>
              <w:rPr>
                <w:rFonts w:hint="eastAsia" w:ascii="仿宋_GB2312" w:eastAsia="仿宋_GB2312"/>
              </w:rPr>
              <w:br w:type="textWrapping"/>
            </w:r>
            <w:r>
              <w:rPr>
                <w:rFonts w:hint="eastAsia" w:ascii="仿宋_GB2312" w:eastAsia="仿宋_GB2312"/>
              </w:rPr>
              <w:t>3.户籍为菏泽市的其他考生。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3751</w:t>
            </w:r>
          </w:p>
        </w:tc>
        <w:tc>
          <w:tcPr>
            <w:tcW w:w="786" w:type="dxa"/>
            <w:vAlign w:val="center"/>
          </w:tcPr>
          <w:p>
            <w:pPr>
              <w:jc w:val="left"/>
              <w:rPr>
                <w:rFonts w:ascii="仿宋_GB2312" w:eastAsia="仿宋_GB2312"/>
              </w:rPr>
            </w:pPr>
            <w:r>
              <w:rPr>
                <w:rFonts w:hint="eastAsia" w:ascii="仿宋_GB2312" w:eastAsia="仿宋_GB2312"/>
              </w:rPr>
              <w:t>10422</w:t>
            </w:r>
          </w:p>
        </w:tc>
        <w:tc>
          <w:tcPr>
            <w:tcW w:w="1701" w:type="dxa"/>
            <w:vAlign w:val="center"/>
          </w:tcPr>
          <w:p>
            <w:pPr>
              <w:jc w:val="left"/>
              <w:rPr>
                <w:rFonts w:ascii="仿宋_GB2312" w:eastAsia="仿宋_GB2312"/>
              </w:rPr>
            </w:pPr>
            <w:r>
              <w:rPr>
                <w:rFonts w:hint="eastAsia" w:ascii="仿宋_GB2312" w:eastAsia="仿宋_GB2312"/>
              </w:rPr>
              <w:t>山东大学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r>
              <w:rPr>
                <w:rFonts w:hint="eastAsia" w:ascii="仿宋_GB2312" w:eastAsia="仿宋_GB2312"/>
              </w:rPr>
              <w:t>√</w:t>
            </w: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4.报考山东大学强军计划考生（不受生源地限制）。</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3752</w:t>
            </w:r>
          </w:p>
        </w:tc>
        <w:tc>
          <w:tcPr>
            <w:tcW w:w="786" w:type="dxa"/>
            <w:vAlign w:val="center"/>
          </w:tcPr>
          <w:p>
            <w:pPr>
              <w:jc w:val="left"/>
              <w:rPr>
                <w:rFonts w:ascii="仿宋_GB2312" w:eastAsia="仿宋_GB2312"/>
              </w:rPr>
            </w:pPr>
            <w:r>
              <w:rPr>
                <w:rFonts w:hint="eastAsia" w:ascii="仿宋_GB2312" w:eastAsia="仿宋_GB2312"/>
              </w:rPr>
              <w:t>10423</w:t>
            </w:r>
          </w:p>
        </w:tc>
        <w:tc>
          <w:tcPr>
            <w:tcW w:w="1701" w:type="dxa"/>
            <w:vAlign w:val="center"/>
          </w:tcPr>
          <w:p>
            <w:pPr>
              <w:jc w:val="left"/>
              <w:rPr>
                <w:rFonts w:ascii="仿宋_GB2312" w:eastAsia="仿宋_GB2312"/>
              </w:rPr>
            </w:pPr>
            <w:r>
              <w:rPr>
                <w:rFonts w:hint="eastAsia" w:ascii="仿宋_GB2312" w:eastAsia="仿宋_GB2312"/>
              </w:rPr>
              <w:t>中国海洋大学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报考中国海洋大学</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3753</w:t>
            </w:r>
          </w:p>
        </w:tc>
        <w:tc>
          <w:tcPr>
            <w:tcW w:w="786" w:type="dxa"/>
            <w:vAlign w:val="center"/>
          </w:tcPr>
          <w:p>
            <w:pPr>
              <w:jc w:val="left"/>
              <w:rPr>
                <w:rFonts w:ascii="仿宋_GB2312" w:eastAsia="仿宋_GB2312"/>
              </w:rPr>
            </w:pPr>
            <w:r>
              <w:rPr>
                <w:rFonts w:hint="eastAsia" w:ascii="仿宋_GB2312" w:eastAsia="仿宋_GB2312"/>
              </w:rPr>
              <w:t>10424</w:t>
            </w:r>
          </w:p>
        </w:tc>
        <w:tc>
          <w:tcPr>
            <w:tcW w:w="1701" w:type="dxa"/>
            <w:vAlign w:val="center"/>
          </w:tcPr>
          <w:p>
            <w:pPr>
              <w:jc w:val="left"/>
              <w:rPr>
                <w:rFonts w:ascii="仿宋_GB2312" w:eastAsia="仿宋_GB2312"/>
              </w:rPr>
            </w:pPr>
            <w:r>
              <w:rPr>
                <w:rFonts w:hint="eastAsia" w:ascii="仿宋_GB2312" w:eastAsia="仿宋_GB2312"/>
              </w:rPr>
              <w:t>山东科技大学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r>
              <w:rPr>
                <w:rFonts w:hint="eastAsia" w:ascii="仿宋_GB2312" w:eastAsia="仿宋_GB2312"/>
              </w:rPr>
              <w:t>√</w:t>
            </w: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报考山东科技大学</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4.报考山东科技大学单独考试考生（不受生源地限制）。</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3754</w:t>
            </w:r>
          </w:p>
        </w:tc>
        <w:tc>
          <w:tcPr>
            <w:tcW w:w="786" w:type="dxa"/>
            <w:vAlign w:val="center"/>
          </w:tcPr>
          <w:p>
            <w:pPr>
              <w:jc w:val="left"/>
              <w:rPr>
                <w:rFonts w:ascii="仿宋_GB2312" w:eastAsia="仿宋_GB2312"/>
              </w:rPr>
            </w:pPr>
            <w:r>
              <w:rPr>
                <w:rFonts w:hint="eastAsia" w:ascii="仿宋_GB2312" w:eastAsia="仿宋_GB2312"/>
              </w:rPr>
              <w:t>10425</w:t>
            </w:r>
          </w:p>
        </w:tc>
        <w:tc>
          <w:tcPr>
            <w:tcW w:w="1701" w:type="dxa"/>
            <w:vAlign w:val="center"/>
          </w:tcPr>
          <w:p>
            <w:pPr>
              <w:jc w:val="left"/>
              <w:rPr>
                <w:rFonts w:ascii="仿宋_GB2312" w:eastAsia="仿宋_GB2312"/>
              </w:rPr>
            </w:pPr>
            <w:r>
              <w:rPr>
                <w:rFonts w:hint="eastAsia" w:ascii="仿宋_GB2312" w:eastAsia="仿宋_GB2312"/>
              </w:rPr>
              <w:t>中国石油大学（华东）</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报考中国石油大学（华东）</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3755</w:t>
            </w:r>
          </w:p>
        </w:tc>
        <w:tc>
          <w:tcPr>
            <w:tcW w:w="786" w:type="dxa"/>
            <w:vAlign w:val="center"/>
          </w:tcPr>
          <w:p>
            <w:pPr>
              <w:jc w:val="left"/>
              <w:rPr>
                <w:rFonts w:ascii="仿宋_GB2312" w:eastAsia="仿宋_GB2312"/>
              </w:rPr>
            </w:pPr>
            <w:r>
              <w:rPr>
                <w:rFonts w:hint="eastAsia" w:ascii="仿宋_GB2312" w:eastAsia="仿宋_GB2312"/>
              </w:rPr>
              <w:t>10426</w:t>
            </w:r>
          </w:p>
        </w:tc>
        <w:tc>
          <w:tcPr>
            <w:tcW w:w="1701" w:type="dxa"/>
            <w:vAlign w:val="center"/>
          </w:tcPr>
          <w:p>
            <w:pPr>
              <w:jc w:val="left"/>
              <w:rPr>
                <w:rFonts w:ascii="仿宋_GB2312" w:eastAsia="仿宋_GB2312"/>
              </w:rPr>
            </w:pPr>
            <w:r>
              <w:rPr>
                <w:rFonts w:hint="eastAsia" w:ascii="仿宋_GB2312" w:eastAsia="仿宋_GB2312"/>
              </w:rPr>
              <w:t>青岛科技大学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报考青岛科技大学</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3756</w:t>
            </w:r>
          </w:p>
        </w:tc>
        <w:tc>
          <w:tcPr>
            <w:tcW w:w="786" w:type="dxa"/>
            <w:vAlign w:val="center"/>
          </w:tcPr>
          <w:p>
            <w:pPr>
              <w:jc w:val="left"/>
              <w:rPr>
                <w:rFonts w:ascii="仿宋_GB2312" w:eastAsia="仿宋_GB2312"/>
              </w:rPr>
            </w:pPr>
            <w:r>
              <w:rPr>
                <w:rFonts w:hint="eastAsia" w:ascii="仿宋_GB2312" w:eastAsia="仿宋_GB2312"/>
              </w:rPr>
              <w:t>10429</w:t>
            </w:r>
          </w:p>
        </w:tc>
        <w:tc>
          <w:tcPr>
            <w:tcW w:w="1701" w:type="dxa"/>
            <w:vAlign w:val="center"/>
          </w:tcPr>
          <w:p>
            <w:pPr>
              <w:jc w:val="left"/>
              <w:rPr>
                <w:rFonts w:ascii="仿宋_GB2312" w:eastAsia="仿宋_GB2312"/>
              </w:rPr>
            </w:pPr>
            <w:r>
              <w:rPr>
                <w:rFonts w:hint="eastAsia" w:ascii="仿宋_GB2312" w:eastAsia="仿宋_GB2312"/>
              </w:rPr>
              <w:t>青岛理工大学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报考青岛理工大学</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69" w:type="dxa"/>
            <w:vAlign w:val="center"/>
          </w:tcPr>
          <w:p>
            <w:pPr>
              <w:jc w:val="left"/>
              <w:rPr>
                <w:rFonts w:ascii="仿宋_GB2312" w:eastAsia="仿宋_GB2312"/>
              </w:rPr>
            </w:pPr>
            <w:r>
              <w:rPr>
                <w:rFonts w:hint="eastAsia" w:ascii="仿宋_GB2312" w:eastAsia="仿宋_GB2312"/>
              </w:rPr>
              <w:t>3757</w:t>
            </w:r>
          </w:p>
        </w:tc>
        <w:tc>
          <w:tcPr>
            <w:tcW w:w="786" w:type="dxa"/>
            <w:vAlign w:val="center"/>
          </w:tcPr>
          <w:p>
            <w:pPr>
              <w:jc w:val="left"/>
              <w:rPr>
                <w:rFonts w:ascii="仿宋_GB2312" w:eastAsia="仿宋_GB2312"/>
              </w:rPr>
            </w:pPr>
            <w:r>
              <w:rPr>
                <w:rFonts w:hint="eastAsia" w:ascii="仿宋_GB2312" w:eastAsia="仿宋_GB2312"/>
              </w:rPr>
              <w:t>10430</w:t>
            </w:r>
          </w:p>
        </w:tc>
        <w:tc>
          <w:tcPr>
            <w:tcW w:w="1701" w:type="dxa"/>
            <w:vAlign w:val="center"/>
          </w:tcPr>
          <w:p>
            <w:pPr>
              <w:jc w:val="left"/>
              <w:rPr>
                <w:rFonts w:ascii="仿宋_GB2312" w:eastAsia="仿宋_GB2312"/>
              </w:rPr>
            </w:pPr>
            <w:r>
              <w:rPr>
                <w:rFonts w:hint="eastAsia" w:ascii="仿宋_GB2312" w:eastAsia="仿宋_GB2312"/>
              </w:rPr>
              <w:t>山东建筑大学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报考山东建筑大学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69" w:type="dxa"/>
            <w:vAlign w:val="center"/>
          </w:tcPr>
          <w:p>
            <w:pPr>
              <w:jc w:val="left"/>
              <w:rPr>
                <w:rFonts w:ascii="仿宋_GB2312" w:eastAsia="仿宋_GB2312"/>
              </w:rPr>
            </w:pPr>
            <w:r>
              <w:rPr>
                <w:rFonts w:hint="eastAsia" w:ascii="仿宋_GB2312" w:eastAsia="仿宋_GB2312"/>
              </w:rPr>
              <w:t>3</w:t>
            </w:r>
            <w:r>
              <w:rPr>
                <w:rFonts w:ascii="仿宋_GB2312" w:eastAsia="仿宋_GB2312"/>
              </w:rPr>
              <w:t>758</w:t>
            </w:r>
          </w:p>
        </w:tc>
        <w:tc>
          <w:tcPr>
            <w:tcW w:w="786" w:type="dxa"/>
            <w:vAlign w:val="center"/>
          </w:tcPr>
          <w:p>
            <w:pPr>
              <w:jc w:val="left"/>
              <w:rPr>
                <w:rFonts w:ascii="仿宋_GB2312" w:eastAsia="仿宋_GB2312"/>
              </w:rPr>
            </w:pPr>
            <w:r>
              <w:rPr>
                <w:rFonts w:hint="eastAsia" w:ascii="仿宋_GB2312" w:eastAsia="仿宋_GB2312"/>
              </w:rPr>
              <w:t>1</w:t>
            </w:r>
            <w:r>
              <w:rPr>
                <w:rFonts w:ascii="仿宋_GB2312" w:eastAsia="仿宋_GB2312"/>
              </w:rPr>
              <w:t>0431</w:t>
            </w:r>
          </w:p>
        </w:tc>
        <w:tc>
          <w:tcPr>
            <w:tcW w:w="1701" w:type="dxa"/>
            <w:vAlign w:val="center"/>
          </w:tcPr>
          <w:p>
            <w:pPr>
              <w:jc w:val="left"/>
              <w:rPr>
                <w:rFonts w:ascii="仿宋_GB2312" w:eastAsia="仿宋_GB2312"/>
              </w:rPr>
            </w:pPr>
            <w:r>
              <w:rPr>
                <w:rFonts w:hint="eastAsia" w:ascii="仿宋_GB2312" w:eastAsia="仿宋_GB2312"/>
              </w:rPr>
              <w:t>齐鲁工业大学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报考齐鲁工业大学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3760</w:t>
            </w:r>
          </w:p>
        </w:tc>
        <w:tc>
          <w:tcPr>
            <w:tcW w:w="786" w:type="dxa"/>
            <w:vAlign w:val="center"/>
          </w:tcPr>
          <w:p>
            <w:pPr>
              <w:jc w:val="left"/>
              <w:rPr>
                <w:rFonts w:ascii="仿宋_GB2312" w:eastAsia="仿宋_GB2312"/>
              </w:rPr>
            </w:pPr>
            <w:r>
              <w:rPr>
                <w:rFonts w:hint="eastAsia" w:ascii="仿宋_GB2312" w:eastAsia="仿宋_GB2312"/>
              </w:rPr>
              <w:t>10434</w:t>
            </w:r>
          </w:p>
        </w:tc>
        <w:tc>
          <w:tcPr>
            <w:tcW w:w="1701" w:type="dxa"/>
            <w:vAlign w:val="center"/>
          </w:tcPr>
          <w:p>
            <w:pPr>
              <w:jc w:val="left"/>
              <w:rPr>
                <w:rFonts w:ascii="仿宋_GB2312" w:eastAsia="仿宋_GB2312"/>
              </w:rPr>
            </w:pPr>
            <w:r>
              <w:rPr>
                <w:rFonts w:hint="eastAsia" w:ascii="仿宋_GB2312" w:eastAsia="仿宋_GB2312"/>
              </w:rPr>
              <w:t>山东农业大学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r>
              <w:rPr>
                <w:rFonts w:hint="eastAsia" w:ascii="仿宋_GB2312" w:eastAsia="仿宋_GB2312"/>
              </w:rPr>
              <w:t>√</w:t>
            </w: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报考山东农业大学</w:t>
            </w:r>
          </w:p>
        </w:tc>
        <w:tc>
          <w:tcPr>
            <w:tcW w:w="4234" w:type="dxa"/>
          </w:tcPr>
          <w:p>
            <w:pPr>
              <w:rPr>
                <w:rFonts w:ascii="仿宋_GB2312" w:eastAsia="仿宋_GB2312"/>
              </w:rPr>
            </w:pPr>
            <w:r>
              <w:rPr>
                <w:rFonts w:hint="eastAsia" w:ascii="仿宋_GB2312" w:eastAsia="仿宋_GB2312"/>
              </w:rPr>
              <w:t>1.驻泰安市高校应届本科毕业生（成人高校应届本科毕业生的教学点所在地为泰安市）。</w:t>
            </w:r>
            <w:r>
              <w:rPr>
                <w:rFonts w:hint="eastAsia" w:ascii="仿宋_GB2312" w:eastAsia="仿宋_GB2312"/>
              </w:rPr>
              <w:br w:type="textWrapping"/>
            </w:r>
            <w:r>
              <w:rPr>
                <w:rFonts w:hint="eastAsia" w:ascii="仿宋_GB2312" w:eastAsia="仿宋_GB2312"/>
              </w:rPr>
              <w:t>2.工作地为泰安市（需提供社保缴纳材料）的其他考生。</w:t>
            </w:r>
            <w:r>
              <w:rPr>
                <w:rFonts w:hint="eastAsia" w:ascii="仿宋_GB2312" w:eastAsia="仿宋_GB2312"/>
              </w:rPr>
              <w:br w:type="textWrapping"/>
            </w:r>
            <w:r>
              <w:rPr>
                <w:rFonts w:hint="eastAsia" w:ascii="仿宋_GB2312" w:eastAsia="仿宋_GB2312"/>
              </w:rPr>
              <w:t>3.户籍为泰安市的其他考生。</w:t>
            </w:r>
            <w:r>
              <w:rPr>
                <w:rFonts w:hint="eastAsia" w:ascii="仿宋_GB2312" w:eastAsia="仿宋_GB2312"/>
              </w:rPr>
              <w:br w:type="textWrapping"/>
            </w:r>
            <w:r>
              <w:rPr>
                <w:rFonts w:hint="eastAsia" w:ascii="仿宋_GB2312" w:eastAsia="仿宋_GB2312"/>
              </w:rPr>
              <w:t>4.报考山东农业大学单独考试考生（不受生源地限制）。</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3761</w:t>
            </w:r>
          </w:p>
        </w:tc>
        <w:tc>
          <w:tcPr>
            <w:tcW w:w="786" w:type="dxa"/>
            <w:vAlign w:val="center"/>
          </w:tcPr>
          <w:p>
            <w:pPr>
              <w:jc w:val="left"/>
              <w:rPr>
                <w:rFonts w:ascii="仿宋_GB2312" w:eastAsia="仿宋_GB2312"/>
              </w:rPr>
            </w:pPr>
            <w:r>
              <w:rPr>
                <w:rFonts w:hint="eastAsia" w:ascii="仿宋_GB2312" w:eastAsia="仿宋_GB2312"/>
              </w:rPr>
              <w:t>10435</w:t>
            </w:r>
          </w:p>
        </w:tc>
        <w:tc>
          <w:tcPr>
            <w:tcW w:w="1701" w:type="dxa"/>
            <w:vAlign w:val="center"/>
          </w:tcPr>
          <w:p>
            <w:pPr>
              <w:jc w:val="left"/>
              <w:rPr>
                <w:rFonts w:ascii="仿宋_GB2312" w:eastAsia="仿宋_GB2312"/>
              </w:rPr>
            </w:pPr>
            <w:r>
              <w:rPr>
                <w:rFonts w:hint="eastAsia" w:ascii="仿宋_GB2312" w:eastAsia="仿宋_GB2312"/>
              </w:rPr>
              <w:t>青岛农业大学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报考青岛农业大学</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3766</w:t>
            </w:r>
          </w:p>
        </w:tc>
        <w:tc>
          <w:tcPr>
            <w:tcW w:w="786" w:type="dxa"/>
            <w:vAlign w:val="center"/>
          </w:tcPr>
          <w:p>
            <w:pPr>
              <w:jc w:val="left"/>
              <w:rPr>
                <w:rFonts w:ascii="仿宋_GB2312" w:eastAsia="仿宋_GB2312"/>
              </w:rPr>
            </w:pPr>
            <w:r>
              <w:rPr>
                <w:rFonts w:hint="eastAsia" w:ascii="仿宋_GB2312" w:eastAsia="仿宋_GB2312"/>
              </w:rPr>
              <w:t>10441</w:t>
            </w:r>
          </w:p>
        </w:tc>
        <w:tc>
          <w:tcPr>
            <w:tcW w:w="1701" w:type="dxa"/>
            <w:vAlign w:val="center"/>
          </w:tcPr>
          <w:p>
            <w:pPr>
              <w:jc w:val="left"/>
              <w:rPr>
                <w:rFonts w:ascii="仿宋_GB2312" w:eastAsia="仿宋_GB2312"/>
              </w:rPr>
            </w:pPr>
            <w:r>
              <w:rPr>
                <w:rFonts w:hint="eastAsia" w:ascii="仿宋_GB2312" w:eastAsia="仿宋_GB2312"/>
              </w:rPr>
              <w:t>山东中医药大学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r>
              <w:rPr>
                <w:rFonts w:hint="eastAsia" w:ascii="仿宋_GB2312" w:eastAsia="仿宋_GB2312"/>
              </w:rPr>
              <w:t>√</w:t>
            </w: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报考山东中医药大学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4.报考山东中医药大学单独考试考生（不受生源地限制）。</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3769</w:t>
            </w:r>
          </w:p>
        </w:tc>
        <w:tc>
          <w:tcPr>
            <w:tcW w:w="786" w:type="dxa"/>
            <w:vAlign w:val="center"/>
          </w:tcPr>
          <w:p>
            <w:pPr>
              <w:jc w:val="left"/>
              <w:rPr>
                <w:rFonts w:ascii="仿宋_GB2312" w:eastAsia="仿宋_GB2312"/>
              </w:rPr>
            </w:pPr>
            <w:r>
              <w:rPr>
                <w:rFonts w:hint="eastAsia" w:ascii="仿宋_GB2312" w:eastAsia="仿宋_GB2312"/>
              </w:rPr>
              <w:t>10445</w:t>
            </w:r>
          </w:p>
        </w:tc>
        <w:tc>
          <w:tcPr>
            <w:tcW w:w="1701" w:type="dxa"/>
            <w:vAlign w:val="center"/>
          </w:tcPr>
          <w:p>
            <w:pPr>
              <w:jc w:val="left"/>
              <w:rPr>
                <w:rFonts w:ascii="仿宋_GB2312" w:eastAsia="仿宋_GB2312"/>
              </w:rPr>
            </w:pPr>
            <w:r>
              <w:rPr>
                <w:rFonts w:hint="eastAsia" w:ascii="仿宋_GB2312" w:eastAsia="仿宋_GB2312"/>
              </w:rPr>
              <w:t>山东师范大学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报考山东师范大学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3770</w:t>
            </w:r>
          </w:p>
        </w:tc>
        <w:tc>
          <w:tcPr>
            <w:tcW w:w="786" w:type="dxa"/>
            <w:vAlign w:val="center"/>
          </w:tcPr>
          <w:p>
            <w:pPr>
              <w:jc w:val="left"/>
              <w:rPr>
                <w:rFonts w:ascii="仿宋_GB2312" w:eastAsia="仿宋_GB2312"/>
              </w:rPr>
            </w:pPr>
            <w:r>
              <w:rPr>
                <w:rFonts w:hint="eastAsia" w:ascii="仿宋_GB2312" w:eastAsia="仿宋_GB2312"/>
              </w:rPr>
              <w:t>10446</w:t>
            </w:r>
          </w:p>
        </w:tc>
        <w:tc>
          <w:tcPr>
            <w:tcW w:w="1701" w:type="dxa"/>
            <w:vAlign w:val="center"/>
          </w:tcPr>
          <w:p>
            <w:pPr>
              <w:jc w:val="left"/>
              <w:rPr>
                <w:rFonts w:ascii="仿宋_GB2312" w:eastAsia="仿宋_GB2312"/>
              </w:rPr>
            </w:pPr>
            <w:r>
              <w:rPr>
                <w:rFonts w:hint="eastAsia" w:ascii="仿宋_GB2312" w:eastAsia="仿宋_GB2312"/>
              </w:rPr>
              <w:t>曲阜师范大学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报考曲阜师范大学</w:t>
            </w:r>
          </w:p>
        </w:tc>
        <w:tc>
          <w:tcPr>
            <w:tcW w:w="4234" w:type="dxa"/>
          </w:tcPr>
          <w:p>
            <w:pPr>
              <w:rPr>
                <w:rFonts w:ascii="仿宋_GB2312" w:eastAsia="仿宋_GB2312"/>
              </w:rPr>
            </w:pPr>
            <w:r>
              <w:rPr>
                <w:rFonts w:hint="eastAsia" w:ascii="仿宋_GB2312" w:eastAsia="仿宋_GB2312"/>
              </w:rPr>
              <w:t>1.驻济宁市高校应届本科毕业生（成人高校应届本科毕业生的教学点所在地为济宁市）。</w:t>
            </w:r>
            <w:r>
              <w:rPr>
                <w:rFonts w:hint="eastAsia" w:ascii="仿宋_GB2312" w:eastAsia="仿宋_GB2312"/>
              </w:rPr>
              <w:br w:type="textWrapping"/>
            </w:r>
            <w:r>
              <w:rPr>
                <w:rFonts w:hint="eastAsia" w:ascii="仿宋_GB2312" w:eastAsia="仿宋_GB2312"/>
              </w:rPr>
              <w:t>2.工作地为济宁市（需提供社保缴纳材料）的其他考生。</w:t>
            </w:r>
            <w:r>
              <w:rPr>
                <w:rFonts w:hint="eastAsia" w:ascii="仿宋_GB2312" w:eastAsia="仿宋_GB2312"/>
              </w:rPr>
              <w:br w:type="textWrapping"/>
            </w:r>
            <w:r>
              <w:rPr>
                <w:rFonts w:hint="eastAsia" w:ascii="仿宋_GB2312" w:eastAsia="仿宋_GB2312"/>
              </w:rPr>
              <w:t>3.户籍为济宁市的其他考生。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3771</w:t>
            </w:r>
          </w:p>
        </w:tc>
        <w:tc>
          <w:tcPr>
            <w:tcW w:w="786" w:type="dxa"/>
            <w:vAlign w:val="center"/>
          </w:tcPr>
          <w:p>
            <w:pPr>
              <w:jc w:val="left"/>
              <w:rPr>
                <w:rFonts w:ascii="仿宋_GB2312" w:eastAsia="仿宋_GB2312"/>
              </w:rPr>
            </w:pPr>
            <w:r>
              <w:rPr>
                <w:rFonts w:hint="eastAsia" w:ascii="仿宋_GB2312" w:eastAsia="仿宋_GB2312"/>
              </w:rPr>
              <w:t>10447</w:t>
            </w:r>
          </w:p>
        </w:tc>
        <w:tc>
          <w:tcPr>
            <w:tcW w:w="1701" w:type="dxa"/>
            <w:vAlign w:val="center"/>
          </w:tcPr>
          <w:p>
            <w:pPr>
              <w:jc w:val="left"/>
              <w:rPr>
                <w:rFonts w:ascii="仿宋_GB2312" w:eastAsia="仿宋_GB2312"/>
              </w:rPr>
            </w:pPr>
            <w:r>
              <w:rPr>
                <w:rFonts w:hint="eastAsia" w:ascii="仿宋_GB2312" w:eastAsia="仿宋_GB2312"/>
              </w:rPr>
              <w:t>聊城大学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报考聊城大学</w:t>
            </w:r>
          </w:p>
        </w:tc>
        <w:tc>
          <w:tcPr>
            <w:tcW w:w="4234" w:type="dxa"/>
          </w:tcPr>
          <w:p>
            <w:pPr>
              <w:rPr>
                <w:rFonts w:ascii="仿宋_GB2312" w:eastAsia="仿宋_GB2312"/>
              </w:rPr>
            </w:pPr>
            <w:r>
              <w:rPr>
                <w:rFonts w:hint="eastAsia" w:ascii="仿宋_GB2312" w:eastAsia="仿宋_GB2312"/>
              </w:rPr>
              <w:t>1.驻聊城市高校应届本科毕业生（成人高校应届本科毕业生的教学点所在地为聊城市）。</w:t>
            </w:r>
            <w:r>
              <w:rPr>
                <w:rFonts w:hint="eastAsia" w:ascii="仿宋_GB2312" w:eastAsia="仿宋_GB2312"/>
              </w:rPr>
              <w:br w:type="textWrapping"/>
            </w:r>
            <w:r>
              <w:rPr>
                <w:rFonts w:hint="eastAsia" w:ascii="仿宋_GB2312" w:eastAsia="仿宋_GB2312"/>
              </w:rPr>
              <w:t>2.工作地为聊城市（需提供社保缴纳材料）的其他考生。</w:t>
            </w:r>
            <w:r>
              <w:rPr>
                <w:rFonts w:hint="eastAsia" w:ascii="仿宋_GB2312" w:eastAsia="仿宋_GB2312"/>
              </w:rPr>
              <w:br w:type="textWrapping"/>
            </w:r>
            <w:r>
              <w:rPr>
                <w:rFonts w:hint="eastAsia" w:ascii="仿宋_GB2312" w:eastAsia="仿宋_GB2312"/>
              </w:rPr>
              <w:t>3.户籍为聊城市的其他考生。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769" w:type="dxa"/>
            <w:vAlign w:val="center"/>
          </w:tcPr>
          <w:p>
            <w:pPr>
              <w:jc w:val="left"/>
              <w:rPr>
                <w:rFonts w:ascii="仿宋_GB2312" w:eastAsia="仿宋_GB2312"/>
              </w:rPr>
            </w:pPr>
            <w:r>
              <w:rPr>
                <w:rFonts w:hint="eastAsia" w:ascii="仿宋_GB2312" w:eastAsia="仿宋_GB2312"/>
              </w:rPr>
              <w:t>3775</w:t>
            </w:r>
          </w:p>
        </w:tc>
        <w:tc>
          <w:tcPr>
            <w:tcW w:w="786" w:type="dxa"/>
            <w:vAlign w:val="center"/>
          </w:tcPr>
          <w:p>
            <w:pPr>
              <w:jc w:val="left"/>
              <w:rPr>
                <w:rFonts w:ascii="仿宋_GB2312" w:eastAsia="仿宋_GB2312"/>
              </w:rPr>
            </w:pPr>
            <w:r>
              <w:rPr>
                <w:rFonts w:hint="eastAsia" w:ascii="仿宋_GB2312" w:eastAsia="仿宋_GB2312"/>
              </w:rPr>
              <w:t>10456</w:t>
            </w:r>
          </w:p>
        </w:tc>
        <w:tc>
          <w:tcPr>
            <w:tcW w:w="1701" w:type="dxa"/>
            <w:vAlign w:val="center"/>
          </w:tcPr>
          <w:p>
            <w:pPr>
              <w:jc w:val="left"/>
              <w:rPr>
                <w:rFonts w:ascii="仿宋_GB2312" w:eastAsia="仿宋_GB2312"/>
              </w:rPr>
            </w:pPr>
            <w:r>
              <w:rPr>
                <w:rFonts w:hint="eastAsia" w:ascii="仿宋_GB2312" w:eastAsia="仿宋_GB2312"/>
              </w:rPr>
              <w:t>山东财经大学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报考山东财经大学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3781</w:t>
            </w:r>
          </w:p>
        </w:tc>
        <w:tc>
          <w:tcPr>
            <w:tcW w:w="786" w:type="dxa"/>
            <w:vAlign w:val="center"/>
          </w:tcPr>
          <w:p>
            <w:pPr>
              <w:jc w:val="left"/>
              <w:rPr>
                <w:rFonts w:ascii="仿宋_GB2312" w:eastAsia="仿宋_GB2312"/>
              </w:rPr>
            </w:pPr>
            <w:r>
              <w:rPr>
                <w:rFonts w:hint="eastAsia" w:ascii="仿宋_GB2312" w:eastAsia="仿宋_GB2312"/>
              </w:rPr>
              <w:t>11066</w:t>
            </w:r>
          </w:p>
        </w:tc>
        <w:tc>
          <w:tcPr>
            <w:tcW w:w="1701" w:type="dxa"/>
            <w:vAlign w:val="center"/>
          </w:tcPr>
          <w:p>
            <w:pPr>
              <w:jc w:val="left"/>
              <w:rPr>
                <w:rFonts w:ascii="仿宋_GB2312" w:eastAsia="仿宋_GB2312"/>
              </w:rPr>
            </w:pPr>
            <w:r>
              <w:rPr>
                <w:rFonts w:hint="eastAsia" w:ascii="仿宋_GB2312" w:eastAsia="仿宋_GB2312"/>
              </w:rPr>
              <w:t>烟台大学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报考烟台大学</w:t>
            </w:r>
          </w:p>
        </w:tc>
        <w:tc>
          <w:tcPr>
            <w:tcW w:w="4234" w:type="dxa"/>
          </w:tcPr>
          <w:p>
            <w:pPr>
              <w:rPr>
                <w:rFonts w:ascii="仿宋_GB2312" w:eastAsia="仿宋_GB2312"/>
              </w:rPr>
            </w:pPr>
            <w:r>
              <w:rPr>
                <w:rFonts w:hint="eastAsia" w:ascii="仿宋_GB2312" w:eastAsia="仿宋_GB2312"/>
              </w:rPr>
              <w:t>1.驻烟台市高校应届本科毕业生（成人高校应届本科毕业生的教学点所在地为烟台市）。</w:t>
            </w:r>
            <w:r>
              <w:rPr>
                <w:rFonts w:hint="eastAsia" w:ascii="仿宋_GB2312" w:eastAsia="仿宋_GB2312"/>
              </w:rPr>
              <w:br w:type="textWrapping"/>
            </w:r>
            <w:r>
              <w:rPr>
                <w:rFonts w:hint="eastAsia" w:ascii="仿宋_GB2312" w:eastAsia="仿宋_GB2312"/>
              </w:rPr>
              <w:t>2.工作地为烟台市（需提供社保缴纳材料）的其他考生。</w:t>
            </w:r>
            <w:r>
              <w:rPr>
                <w:rFonts w:hint="eastAsia" w:ascii="仿宋_GB2312" w:eastAsia="仿宋_GB2312"/>
              </w:rPr>
              <w:br w:type="textWrapping"/>
            </w:r>
            <w:r>
              <w:rPr>
                <w:rFonts w:hint="eastAsia" w:ascii="仿宋_GB2312" w:eastAsia="仿宋_GB2312"/>
              </w:rPr>
              <w:t>3.户籍为烟台市的其他考生。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3785</w:t>
            </w:r>
          </w:p>
        </w:tc>
        <w:tc>
          <w:tcPr>
            <w:tcW w:w="786" w:type="dxa"/>
            <w:vAlign w:val="center"/>
          </w:tcPr>
          <w:p>
            <w:pPr>
              <w:jc w:val="left"/>
              <w:rPr>
                <w:rFonts w:ascii="仿宋_GB2312" w:eastAsia="仿宋_GB2312"/>
              </w:rPr>
            </w:pPr>
            <w:r>
              <w:rPr>
                <w:rFonts w:hint="eastAsia" w:ascii="仿宋_GB2312" w:eastAsia="仿宋_GB2312"/>
              </w:rPr>
              <w:t>11065</w:t>
            </w:r>
          </w:p>
        </w:tc>
        <w:tc>
          <w:tcPr>
            <w:tcW w:w="1701" w:type="dxa"/>
            <w:vAlign w:val="center"/>
          </w:tcPr>
          <w:p>
            <w:pPr>
              <w:jc w:val="left"/>
              <w:rPr>
                <w:rFonts w:ascii="仿宋_GB2312" w:eastAsia="仿宋_GB2312"/>
              </w:rPr>
            </w:pPr>
            <w:r>
              <w:rPr>
                <w:rFonts w:hint="eastAsia" w:ascii="仿宋_GB2312" w:eastAsia="仿宋_GB2312"/>
              </w:rPr>
              <w:t>青岛大学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报考青岛大学</w:t>
            </w:r>
          </w:p>
        </w:tc>
        <w:tc>
          <w:tcPr>
            <w:tcW w:w="4234" w:type="dxa"/>
          </w:tcPr>
          <w:p>
            <w:pPr>
              <w:rPr>
                <w:rFonts w:ascii="仿宋_GB2312" w:eastAsia="仿宋_GB2312"/>
              </w:rPr>
            </w:pPr>
            <w:r>
              <w:rPr>
                <w:rFonts w:hint="eastAsia" w:ascii="仿宋_GB2312" w:eastAsia="仿宋_GB2312"/>
              </w:rPr>
              <w:t>1.驻青岛市高校应届本科毕业生（成人高校应届本科毕业生的教学点所在地为青岛市）。</w:t>
            </w:r>
            <w:r>
              <w:rPr>
                <w:rFonts w:hint="eastAsia" w:ascii="仿宋_GB2312" w:eastAsia="仿宋_GB2312"/>
              </w:rPr>
              <w:br w:type="textWrapping"/>
            </w:r>
            <w:r>
              <w:rPr>
                <w:rFonts w:hint="eastAsia" w:ascii="仿宋_GB2312" w:eastAsia="仿宋_GB2312"/>
              </w:rPr>
              <w:t>2.工作地为青岛市（需提供社保缴纳材料）的其他考生。</w:t>
            </w:r>
            <w:r>
              <w:rPr>
                <w:rFonts w:hint="eastAsia" w:ascii="仿宋_GB2312" w:eastAsia="仿宋_GB2312"/>
              </w:rPr>
              <w:br w:type="textWrapping"/>
            </w:r>
            <w:r>
              <w:rPr>
                <w:rFonts w:hint="eastAsia" w:ascii="仿宋_GB2312" w:eastAsia="仿宋_GB2312"/>
              </w:rPr>
              <w:t>3.户籍为青岛市的其他考生。</w:t>
            </w:r>
            <w:r>
              <w:rPr>
                <w:rFonts w:hint="eastAsia" w:ascii="仿宋_GB2312" w:eastAsia="仿宋_GB2312"/>
              </w:rPr>
              <w:br w:type="textWrapping"/>
            </w:r>
            <w:r>
              <w:rPr>
                <w:rFonts w:hint="eastAsia" w:ascii="仿宋_GB2312" w:eastAsia="仿宋_GB2312"/>
              </w:rPr>
              <w:t>考生符合上述任何一条即可。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69" w:type="dxa"/>
            <w:vAlign w:val="center"/>
          </w:tcPr>
          <w:p>
            <w:pPr>
              <w:jc w:val="left"/>
              <w:rPr>
                <w:rFonts w:ascii="仿宋_GB2312" w:eastAsia="仿宋_GB2312"/>
              </w:rPr>
            </w:pPr>
            <w:r>
              <w:rPr>
                <w:rFonts w:hint="eastAsia" w:ascii="仿宋_GB2312" w:eastAsia="仿宋_GB2312"/>
              </w:rPr>
              <w:t>3787</w:t>
            </w:r>
          </w:p>
        </w:tc>
        <w:tc>
          <w:tcPr>
            <w:tcW w:w="786" w:type="dxa"/>
            <w:vAlign w:val="center"/>
          </w:tcPr>
          <w:p>
            <w:pPr>
              <w:jc w:val="left"/>
              <w:rPr>
                <w:rFonts w:ascii="仿宋_GB2312" w:eastAsia="仿宋_GB2312"/>
              </w:rPr>
            </w:pPr>
            <w:r>
              <w:rPr>
                <w:rFonts w:hint="eastAsia" w:ascii="仿宋_GB2312" w:eastAsia="仿宋_GB2312"/>
              </w:rPr>
              <w:t>10427</w:t>
            </w:r>
          </w:p>
        </w:tc>
        <w:tc>
          <w:tcPr>
            <w:tcW w:w="1701" w:type="dxa"/>
            <w:vAlign w:val="center"/>
          </w:tcPr>
          <w:p>
            <w:pPr>
              <w:jc w:val="left"/>
              <w:rPr>
                <w:rFonts w:ascii="仿宋_GB2312" w:eastAsia="仿宋_GB2312"/>
              </w:rPr>
            </w:pPr>
            <w:r>
              <w:rPr>
                <w:rFonts w:hint="eastAsia" w:ascii="仿宋_GB2312" w:eastAsia="仿宋_GB2312"/>
              </w:rPr>
              <w:t>济南大学</w:t>
            </w:r>
          </w:p>
        </w:tc>
        <w:tc>
          <w:tcPr>
            <w:tcW w:w="1546" w:type="dxa"/>
            <w:vAlign w:val="center"/>
          </w:tcPr>
          <w:p>
            <w:pPr>
              <w:jc w:val="center"/>
              <w:rPr>
                <w:rFonts w:ascii="仿宋_GB2312" w:eastAsia="仿宋_GB2312"/>
              </w:rPr>
            </w:pPr>
            <w:r>
              <w:rPr>
                <w:rFonts w:hint="eastAsia" w:ascii="仿宋_GB2312" w:eastAsia="仿宋_GB2312"/>
              </w:rPr>
              <w:t>√</w:t>
            </w:r>
          </w:p>
        </w:tc>
        <w:tc>
          <w:tcPr>
            <w:tcW w:w="558" w:type="dxa"/>
            <w:vAlign w:val="center"/>
          </w:tcPr>
          <w:p>
            <w:pPr>
              <w:jc w:val="center"/>
              <w:rPr>
                <w:rFonts w:ascii="仿宋_GB2312" w:eastAsia="仿宋_GB2312"/>
              </w:rPr>
            </w:pPr>
          </w:p>
        </w:tc>
        <w:tc>
          <w:tcPr>
            <w:tcW w:w="572" w:type="dxa"/>
            <w:vAlign w:val="center"/>
          </w:tcPr>
          <w:p>
            <w:pPr>
              <w:jc w:val="center"/>
              <w:rPr>
                <w:rFonts w:ascii="仿宋_GB2312" w:eastAsia="仿宋_GB2312"/>
              </w:rPr>
            </w:pPr>
          </w:p>
        </w:tc>
        <w:tc>
          <w:tcPr>
            <w:tcW w:w="517" w:type="dxa"/>
            <w:vAlign w:val="center"/>
          </w:tcPr>
          <w:p>
            <w:pPr>
              <w:jc w:val="center"/>
              <w:rPr>
                <w:rFonts w:ascii="仿宋_GB2312" w:eastAsia="仿宋_GB2312"/>
              </w:rPr>
            </w:pPr>
          </w:p>
        </w:tc>
        <w:tc>
          <w:tcPr>
            <w:tcW w:w="3265" w:type="dxa"/>
            <w:vAlign w:val="center"/>
          </w:tcPr>
          <w:p>
            <w:pPr>
              <w:jc w:val="left"/>
              <w:rPr>
                <w:rFonts w:ascii="仿宋_GB2312" w:eastAsia="仿宋_GB2312"/>
              </w:rPr>
            </w:pPr>
            <w:r>
              <w:rPr>
                <w:rFonts w:hint="eastAsia" w:ascii="仿宋_GB2312" w:eastAsia="仿宋_GB2312"/>
              </w:rPr>
              <w:t>报考济南大学</w:t>
            </w:r>
          </w:p>
        </w:tc>
        <w:tc>
          <w:tcPr>
            <w:tcW w:w="4234" w:type="dxa"/>
          </w:tcPr>
          <w:p>
            <w:pPr>
              <w:rPr>
                <w:rFonts w:ascii="仿宋_GB2312" w:eastAsia="仿宋_GB2312"/>
              </w:rPr>
            </w:pPr>
            <w:r>
              <w:rPr>
                <w:rFonts w:hint="eastAsia" w:ascii="仿宋_GB2312" w:eastAsia="仿宋_GB2312"/>
              </w:rPr>
              <w:t>1.驻济南市高校应届本科毕业生（成人高校应届本科毕业生的教学点所在地为济南市）。</w:t>
            </w:r>
            <w:r>
              <w:rPr>
                <w:rFonts w:hint="eastAsia" w:ascii="仿宋_GB2312" w:eastAsia="仿宋_GB2312"/>
              </w:rPr>
              <w:br w:type="textWrapping"/>
            </w:r>
            <w:r>
              <w:rPr>
                <w:rFonts w:hint="eastAsia" w:ascii="仿宋_GB2312" w:eastAsia="仿宋_GB2312"/>
              </w:rPr>
              <w:t>2.工作地为济南市（需提供社保缴纳材料）的其他考生。</w:t>
            </w:r>
            <w:r>
              <w:rPr>
                <w:rFonts w:hint="eastAsia" w:ascii="仿宋_GB2312" w:eastAsia="仿宋_GB2312"/>
              </w:rPr>
              <w:br w:type="textWrapping"/>
            </w:r>
            <w:r>
              <w:rPr>
                <w:rFonts w:hint="eastAsia" w:ascii="仿宋_GB2312" w:eastAsia="仿宋_GB2312"/>
              </w:rPr>
              <w:t>3.户籍为济南市的其他考生。</w:t>
            </w:r>
            <w:r>
              <w:rPr>
                <w:rFonts w:hint="eastAsia" w:ascii="仿宋_GB2312" w:eastAsia="仿宋_GB2312"/>
              </w:rPr>
              <w:br w:type="textWrapping"/>
            </w:r>
            <w:r>
              <w:rPr>
                <w:rFonts w:hint="eastAsia" w:ascii="仿宋_GB2312" w:eastAsia="仿宋_GB2312"/>
              </w:rPr>
              <w:t>考生符合上述任何一条即可。</w:t>
            </w:r>
          </w:p>
        </w:tc>
      </w:tr>
    </w:tbl>
    <w:p>
      <w:pPr>
        <w:ind w:firstLine="420" w:firstLineChars="200"/>
        <w:jc w:val="cente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484268"/>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mN2JlNTYyNmJkODZhNzUzY2FlM2FlYjFmYzEzNDEifQ=="/>
  </w:docVars>
  <w:rsids>
    <w:rsidRoot w:val="0033540B"/>
    <w:rsid w:val="00143D2D"/>
    <w:rsid w:val="00180078"/>
    <w:rsid w:val="001A0427"/>
    <w:rsid w:val="0033540B"/>
    <w:rsid w:val="003929C2"/>
    <w:rsid w:val="003A0888"/>
    <w:rsid w:val="004266B2"/>
    <w:rsid w:val="00470658"/>
    <w:rsid w:val="004C4ACD"/>
    <w:rsid w:val="00531F3E"/>
    <w:rsid w:val="005F2C1F"/>
    <w:rsid w:val="006D79E2"/>
    <w:rsid w:val="007166E8"/>
    <w:rsid w:val="007E641C"/>
    <w:rsid w:val="00875B11"/>
    <w:rsid w:val="008D323F"/>
    <w:rsid w:val="00A22926"/>
    <w:rsid w:val="00A87FFC"/>
    <w:rsid w:val="00A96220"/>
    <w:rsid w:val="00A974D6"/>
    <w:rsid w:val="00AC50E7"/>
    <w:rsid w:val="00B8148D"/>
    <w:rsid w:val="00C0753E"/>
    <w:rsid w:val="00C82725"/>
    <w:rsid w:val="00C87D65"/>
    <w:rsid w:val="00CA5D71"/>
    <w:rsid w:val="00DB47A6"/>
    <w:rsid w:val="00DE74AF"/>
    <w:rsid w:val="00DF473E"/>
    <w:rsid w:val="00E72798"/>
    <w:rsid w:val="00E77FC2"/>
    <w:rsid w:val="00EA0EC5"/>
    <w:rsid w:val="00F201B0"/>
    <w:rsid w:val="00F676E9"/>
    <w:rsid w:val="00F7287D"/>
    <w:rsid w:val="0D336CF6"/>
    <w:rsid w:val="183E1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10</Pages>
  <Words>4297</Words>
  <Characters>4604</Characters>
  <Lines>36</Lines>
  <Paragraphs>10</Paragraphs>
  <TotalTime>8</TotalTime>
  <ScaleCrop>false</ScaleCrop>
  <LinksUpToDate>false</LinksUpToDate>
  <CharactersWithSpaces>4606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2023-09-17T07:07:00Z</dcterms:created>
  <dc:creator>梁廷</dc:creator>
  <cp:lastModifiedBy>sj</cp:lastModifiedBy>
  <dcterms:modified xsi:type="dcterms:W3CDTF">2023-09-21T05:59:25Z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DCE67DA4398D45BDB35E69CB978F04EF_12</vt:lpwstr>
  </property>
</Properties>
</file>