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0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4F6CE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" w:leftChars="0" w:firstLine="64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“双一流”师范类高校名单</w:t>
      </w:r>
    </w:p>
    <w:p w14:paraId="4227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" w:lef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993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北京师范大学、华中师范大学、华东师范大学、西南大学、陕西师范大学、东北师范大学、南京师范大学、湖南师范大学、华南师范大学、首都师范大学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B90E"/>
    <w:rsid w:val="72356571"/>
    <w:rsid w:val="75FFB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5.33333333333333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2026-01-09T09:08:00Z</dcterms:created>
  <dc:creator>user</dc:creator>
  <cp:lastModifiedBy>杨可</cp:lastModifiedBy>
  <dcterms:modified xsi:type="dcterms:W3CDTF">2026-01-15T02:02:48Z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672BFEBAA2B042BD9B72C9B06015AA54_13</vt:lpwstr>
  </property>
</Properties>
</file>