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1AD" w:rsidRDefault="004C01AD" w:rsidP="007E5528">
      <w:pPr>
        <w:spacing w:line="680" w:lineRule="exact"/>
        <w:rPr>
          <w:rFonts w:ascii="方正小标宋简体" w:eastAsia="方正小标宋简体"/>
          <w:b/>
          <w:color w:val="FF0000"/>
          <w:w w:val="80"/>
          <w:sz w:val="110"/>
          <w:szCs w:val="110"/>
        </w:rPr>
      </w:pPr>
    </w:p>
    <w:p w:rsidR="004C01AD" w:rsidRDefault="004C01AD" w:rsidP="007E5528">
      <w:pPr>
        <w:spacing w:line="680" w:lineRule="exact"/>
        <w:rPr>
          <w:rFonts w:ascii="方正小标宋简体" w:eastAsia="方正小标宋简体"/>
          <w:b/>
          <w:color w:val="FF0000"/>
          <w:w w:val="80"/>
          <w:sz w:val="110"/>
          <w:szCs w:val="110"/>
        </w:rPr>
      </w:pPr>
    </w:p>
    <w:p w:rsidR="004C01AD" w:rsidRPr="005A7EA1" w:rsidRDefault="004C01AD" w:rsidP="007E5528">
      <w:pPr>
        <w:ind w:rightChars="12" w:right="25"/>
        <w:jc w:val="center"/>
        <w:rPr>
          <w:rFonts w:ascii="方正小标宋简体" w:eastAsia="方正小标宋简体"/>
          <w:color w:val="FF0000"/>
          <w:spacing w:val="-80"/>
          <w:w w:val="70"/>
          <w:sz w:val="132"/>
          <w:szCs w:val="132"/>
        </w:rPr>
      </w:pPr>
      <w:r w:rsidRPr="007E5528">
        <w:rPr>
          <w:rFonts w:ascii="方正小标宋简体" w:eastAsia="方正小标宋简体" w:hint="eastAsia"/>
          <w:noProof/>
          <w:color w:val="FF0000"/>
          <w:spacing w:val="212"/>
          <w:w w:val="74"/>
          <w:kern w:val="0"/>
          <w:sz w:val="132"/>
          <w:szCs w:val="132"/>
          <w:fitText w:val="7939" w:id="1959969792"/>
        </w:rPr>
        <w:t>济宁市教育</w:t>
      </w:r>
      <w:r w:rsidRPr="007E5528">
        <w:rPr>
          <w:rFonts w:ascii="方正小标宋简体" w:eastAsia="方正小标宋简体" w:hint="eastAsia"/>
          <w:noProof/>
          <w:color w:val="FF0000"/>
          <w:spacing w:val="1"/>
          <w:w w:val="74"/>
          <w:kern w:val="0"/>
          <w:sz w:val="132"/>
          <w:szCs w:val="132"/>
          <w:fitText w:val="7939" w:id="1959969792"/>
        </w:rPr>
        <w:t>局</w:t>
      </w:r>
    </w:p>
    <w:p w:rsidR="004C01AD" w:rsidRPr="00926B41" w:rsidRDefault="004C01AD" w:rsidP="007E5528">
      <w:pPr>
        <w:spacing w:line="560" w:lineRule="exact"/>
        <w:ind w:leftChars="-50" w:left="-105" w:rightChars="-50" w:right="-105"/>
        <w:jc w:val="right"/>
        <w:rPr>
          <w:rFonts w:ascii="仿宋_GB2312" w:eastAsia="仿宋_GB2312"/>
          <w:b/>
          <w:color w:val="FF0000"/>
          <w:sz w:val="32"/>
          <w:szCs w:val="32"/>
        </w:rPr>
      </w:pPr>
      <w:r>
        <w:rPr>
          <w:rFonts w:ascii="Times New Roman" w:eastAsia="仿宋_GB2312" w:hAnsi="Times New Roman" w:hint="eastAsia"/>
          <w:b/>
          <w:bCs/>
          <w:kern w:val="0"/>
          <w:sz w:val="32"/>
          <w:szCs w:val="32"/>
        </w:rPr>
        <w:t>济教函〔</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w:t>
      </w:r>
      <w:r>
        <w:rPr>
          <w:rFonts w:ascii="Times New Roman" w:eastAsia="仿宋_GB2312" w:hAnsi="Times New Roman"/>
          <w:b/>
          <w:bCs/>
          <w:kern w:val="0"/>
          <w:sz w:val="32"/>
          <w:szCs w:val="32"/>
        </w:rPr>
        <w:t>45</w:t>
      </w:r>
      <w:r>
        <w:rPr>
          <w:rFonts w:ascii="Times New Roman" w:eastAsia="仿宋_GB2312" w:hAnsi="Times New Roman" w:hint="eastAsia"/>
          <w:b/>
          <w:bCs/>
          <w:kern w:val="0"/>
          <w:sz w:val="32"/>
          <w:szCs w:val="32"/>
        </w:rPr>
        <w:t>号</w:t>
      </w:r>
      <w:r>
        <w:rPr>
          <w:noProof/>
        </w:rPr>
        <w:pict>
          <v:line id="_x0000_s1026" style="position:absolute;left:0;text-align:left;z-index:251658752;mso-position-horizontal-relative:text;mso-position-vertical-relative:text" from="0,2.6pt" to="423pt,2.6pt" strokecolor="red" strokeweight="1.75pt"/>
        </w:pict>
      </w:r>
    </w:p>
    <w:p w:rsidR="004C01AD" w:rsidRPr="00A94559" w:rsidRDefault="004C01AD" w:rsidP="007E5528">
      <w:pPr>
        <w:spacing w:line="560" w:lineRule="exact"/>
        <w:ind w:leftChars="-50" w:left="-105" w:rightChars="-50" w:right="-105"/>
        <w:jc w:val="center"/>
        <w:rPr>
          <w:rFonts w:ascii="仿宋_GB2312" w:eastAsia="仿宋_GB2312"/>
          <w:b/>
          <w:sz w:val="32"/>
          <w:szCs w:val="32"/>
        </w:rPr>
      </w:pPr>
    </w:p>
    <w:p w:rsidR="004C01AD" w:rsidRDefault="004C01AD">
      <w:pPr>
        <w:spacing w:line="600" w:lineRule="exact"/>
        <w:jc w:val="center"/>
        <w:rPr>
          <w:rFonts w:eastAsia="方正小标宋简体" w:cs="宋体"/>
          <w:b/>
          <w:bCs/>
          <w:kern w:val="0"/>
          <w:sz w:val="44"/>
          <w:szCs w:val="44"/>
        </w:rPr>
      </w:pPr>
    </w:p>
    <w:p w:rsidR="004C01AD" w:rsidRDefault="004C01AD">
      <w:pPr>
        <w:shd w:val="clear" w:color="auto" w:fill="FFFFFF"/>
        <w:tabs>
          <w:tab w:val="left" w:pos="429"/>
        </w:tabs>
        <w:spacing w:line="560" w:lineRule="exact"/>
        <w:jc w:val="center"/>
        <w:rPr>
          <w:rFonts w:ascii="Times New Roman" w:hAnsi="Times New Roman"/>
          <w:kern w:val="0"/>
          <w:szCs w:val="21"/>
        </w:rPr>
      </w:pPr>
      <w:r>
        <w:rPr>
          <w:rFonts w:ascii="Times New Roman" w:eastAsia="方正小标宋简体" w:hAnsi="Times New Roman" w:hint="eastAsia"/>
          <w:b/>
          <w:bCs/>
          <w:kern w:val="0"/>
          <w:sz w:val="44"/>
          <w:szCs w:val="44"/>
        </w:rPr>
        <w:t>济宁市教育局</w:t>
      </w:r>
    </w:p>
    <w:p w:rsidR="004C01AD" w:rsidRDefault="004C01AD">
      <w:pPr>
        <w:shd w:val="clear" w:color="auto" w:fill="FFFFFF"/>
        <w:spacing w:line="560" w:lineRule="exact"/>
        <w:jc w:val="center"/>
        <w:rPr>
          <w:rFonts w:ascii="Times New Roman" w:hAnsi="Times New Roman"/>
          <w:kern w:val="0"/>
          <w:szCs w:val="21"/>
        </w:rPr>
      </w:pPr>
      <w:r>
        <w:rPr>
          <w:rFonts w:ascii="Times New Roman" w:eastAsia="方正小标宋简体" w:hAnsi="Times New Roman" w:hint="eastAsia"/>
          <w:b/>
          <w:bCs/>
          <w:kern w:val="0"/>
          <w:sz w:val="44"/>
          <w:szCs w:val="44"/>
        </w:rPr>
        <w:t>关于印发《济宁市</w:t>
      </w:r>
      <w:r>
        <w:rPr>
          <w:rFonts w:ascii="Times New Roman" w:eastAsia="方正小标宋简体" w:hAnsi="Times New Roman"/>
          <w:b/>
          <w:bCs/>
          <w:kern w:val="0"/>
          <w:sz w:val="44"/>
          <w:szCs w:val="44"/>
        </w:rPr>
        <w:t>2019</w:t>
      </w:r>
      <w:r>
        <w:rPr>
          <w:rFonts w:ascii="Times New Roman" w:eastAsia="方正小标宋简体" w:hAnsi="Times New Roman" w:hint="eastAsia"/>
          <w:b/>
          <w:bCs/>
          <w:kern w:val="0"/>
          <w:sz w:val="44"/>
          <w:szCs w:val="44"/>
        </w:rPr>
        <w:t>年高中段学校招生物理化学实验操作考试工作实施方案》的</w:t>
      </w:r>
    </w:p>
    <w:p w:rsidR="004C01AD" w:rsidRDefault="004C01AD">
      <w:pPr>
        <w:shd w:val="clear" w:color="auto" w:fill="FFFFFF"/>
        <w:spacing w:line="560" w:lineRule="exact"/>
        <w:jc w:val="center"/>
        <w:rPr>
          <w:rFonts w:ascii="Times New Roman" w:hAnsi="Times New Roman"/>
          <w:kern w:val="0"/>
          <w:szCs w:val="21"/>
        </w:rPr>
      </w:pPr>
      <w:r>
        <w:rPr>
          <w:rFonts w:ascii="Times New Roman" w:eastAsia="方正小标宋简体" w:hAnsi="Times New Roman" w:hint="eastAsia"/>
          <w:b/>
          <w:bCs/>
          <w:kern w:val="0"/>
          <w:sz w:val="44"/>
          <w:szCs w:val="44"/>
        </w:rPr>
        <w:t>通</w:t>
      </w:r>
      <w:r>
        <w:rPr>
          <w:rFonts w:ascii="Times New Roman" w:eastAsia="方正小标宋简体" w:hAnsi="Times New Roman"/>
          <w:b/>
          <w:bCs/>
          <w:kern w:val="0"/>
          <w:sz w:val="44"/>
          <w:szCs w:val="44"/>
        </w:rPr>
        <w:t xml:space="preserve">   </w:t>
      </w:r>
      <w:r>
        <w:rPr>
          <w:rFonts w:ascii="Times New Roman" w:eastAsia="方正小标宋简体" w:hAnsi="Times New Roman" w:hint="eastAsia"/>
          <w:b/>
          <w:bCs/>
          <w:kern w:val="0"/>
          <w:sz w:val="44"/>
          <w:szCs w:val="44"/>
        </w:rPr>
        <w:t>知</w:t>
      </w:r>
    </w:p>
    <w:p w:rsidR="004C01AD" w:rsidRDefault="004C01AD">
      <w:pPr>
        <w:shd w:val="clear" w:color="auto" w:fill="FFFFFF"/>
        <w:spacing w:line="560" w:lineRule="exact"/>
        <w:rPr>
          <w:rFonts w:ascii="Times New Roman" w:eastAsia="仿宋_GB2312" w:hAnsi="Times New Roman"/>
          <w:b/>
          <w:bCs/>
          <w:kern w:val="0"/>
          <w:sz w:val="32"/>
          <w:szCs w:val="32"/>
        </w:rPr>
      </w:pPr>
    </w:p>
    <w:p w:rsidR="004C01AD" w:rsidRDefault="004C01AD">
      <w:pPr>
        <w:shd w:val="clear" w:color="auto" w:fill="FFFFFF"/>
        <w:spacing w:line="560" w:lineRule="exact"/>
        <w:rPr>
          <w:rFonts w:ascii="Times New Roman" w:hAnsi="Times New Roman"/>
          <w:kern w:val="0"/>
          <w:szCs w:val="21"/>
        </w:rPr>
      </w:pPr>
      <w:r>
        <w:rPr>
          <w:rFonts w:ascii="Times New Roman" w:eastAsia="仿宋_GB2312" w:hAnsi="Times New Roman" w:hint="eastAsia"/>
          <w:b/>
          <w:bCs/>
          <w:kern w:val="0"/>
          <w:sz w:val="32"/>
          <w:szCs w:val="32"/>
        </w:rPr>
        <w:t>各县市区教育局，济宁高新区、太白湖新区、济宁经济技术开发区社会事业发展局，市直各中学：</w:t>
      </w:r>
    </w:p>
    <w:p w:rsidR="004C01AD" w:rsidRDefault="004C01AD">
      <w:pPr>
        <w:shd w:val="clear" w:color="auto" w:fill="FFFFFF"/>
        <w:spacing w:line="560" w:lineRule="exact"/>
        <w:ind w:firstLine="640"/>
        <w:rPr>
          <w:rFonts w:ascii="Times New Roman" w:hAnsi="Times New Roman"/>
          <w:kern w:val="0"/>
          <w:szCs w:val="21"/>
        </w:rPr>
      </w:pPr>
      <w:r>
        <w:rPr>
          <w:rFonts w:ascii="Times New Roman" w:eastAsia="仿宋_GB2312" w:hAnsi="Times New Roman" w:hint="eastAsia"/>
          <w:b/>
          <w:bCs/>
          <w:kern w:val="0"/>
          <w:sz w:val="32"/>
          <w:szCs w:val="32"/>
        </w:rPr>
        <w:t>现将《济宁市</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年高中段学校招生物理化学实验操作考试工作实施方案》印发给你们，请认真贯彻执行。</w:t>
      </w:r>
    </w:p>
    <w:p w:rsidR="004C01AD" w:rsidRDefault="004C01AD">
      <w:pPr>
        <w:shd w:val="clear" w:color="auto" w:fill="FFFFFF"/>
        <w:spacing w:line="560" w:lineRule="exact"/>
        <w:ind w:right="640"/>
        <w:jc w:val="center"/>
        <w:rPr>
          <w:rFonts w:ascii="Times New Roman" w:eastAsia="仿宋_GB2312" w:hAnsi="Times New Roman"/>
          <w:b/>
          <w:bCs/>
          <w:kern w:val="0"/>
          <w:sz w:val="32"/>
        </w:rPr>
      </w:pPr>
      <w:r>
        <w:rPr>
          <w:rFonts w:ascii="Times New Roman" w:eastAsia="仿宋_GB2312" w:hAnsi="Times New Roman"/>
          <w:b/>
          <w:bCs/>
          <w:kern w:val="0"/>
          <w:sz w:val="32"/>
          <w:szCs w:val="32"/>
        </w:rPr>
        <w:t>                                  </w:t>
      </w:r>
      <w:r>
        <w:rPr>
          <w:rFonts w:ascii="Times New Roman" w:eastAsia="仿宋_GB2312" w:hAnsi="Times New Roman"/>
          <w:b/>
          <w:bCs/>
          <w:kern w:val="0"/>
          <w:sz w:val="32"/>
        </w:rPr>
        <w:t> </w:t>
      </w:r>
    </w:p>
    <w:p w:rsidR="004C01AD" w:rsidRDefault="004C01AD">
      <w:pPr>
        <w:shd w:val="clear" w:color="auto" w:fill="FFFFFF"/>
        <w:spacing w:line="560" w:lineRule="exact"/>
        <w:ind w:right="640"/>
        <w:jc w:val="center"/>
        <w:rPr>
          <w:rFonts w:ascii="Times New Roman" w:eastAsia="仿宋_GB2312" w:hAnsi="Times New Roman"/>
          <w:b/>
          <w:bCs/>
          <w:kern w:val="0"/>
          <w:sz w:val="32"/>
        </w:rPr>
      </w:pPr>
    </w:p>
    <w:p w:rsidR="004C01AD" w:rsidRDefault="004C01AD">
      <w:pPr>
        <w:shd w:val="clear" w:color="auto" w:fill="FFFFFF"/>
        <w:spacing w:line="560" w:lineRule="exact"/>
        <w:ind w:right="640"/>
        <w:jc w:val="center"/>
        <w:rPr>
          <w:rFonts w:ascii="Times New Roman" w:hAnsi="Times New Roman"/>
          <w:kern w:val="0"/>
          <w:szCs w:val="21"/>
        </w:rPr>
      </w:pPr>
      <w:r>
        <w:rPr>
          <w:rFonts w:ascii="Times New Roman" w:eastAsia="仿宋_GB2312" w:hAnsi="Times New Roman"/>
          <w:b/>
          <w:bCs/>
          <w:kern w:val="0"/>
          <w:sz w:val="32"/>
        </w:rPr>
        <w:t xml:space="preserve">                                   </w:t>
      </w:r>
      <w:r>
        <w:rPr>
          <w:rFonts w:ascii="Times New Roman" w:eastAsia="仿宋_GB2312" w:hAnsi="Times New Roman" w:hint="eastAsia"/>
          <w:b/>
          <w:bCs/>
          <w:kern w:val="0"/>
          <w:sz w:val="32"/>
          <w:szCs w:val="32"/>
        </w:rPr>
        <w:t>济宁市教育局</w:t>
      </w:r>
    </w:p>
    <w:p w:rsidR="004C01AD" w:rsidRDefault="004C01AD">
      <w:pPr>
        <w:shd w:val="clear" w:color="auto" w:fill="FFFFFF"/>
        <w:spacing w:line="560" w:lineRule="exact"/>
        <w:ind w:right="26"/>
        <w:jc w:val="center"/>
        <w:rPr>
          <w:rFonts w:ascii="Times New Roman" w:eastAsia="仿宋_GB2312" w:hAnsi="Times New Roman"/>
          <w:b/>
          <w:bCs/>
          <w:kern w:val="0"/>
          <w:sz w:val="32"/>
          <w:szCs w:val="32"/>
        </w:rPr>
      </w:pPr>
      <w:r>
        <w:rPr>
          <w:rFonts w:ascii="Times New Roman" w:eastAsia="仿宋_GB2312" w:hAnsi="Times New Roman"/>
          <w:b/>
          <w:bCs/>
          <w:kern w:val="0"/>
          <w:sz w:val="32"/>
          <w:szCs w:val="32"/>
        </w:rPr>
        <w:t>                              </w:t>
      </w:r>
      <w:r>
        <w:rPr>
          <w:rFonts w:ascii="Times New Roman" w:eastAsia="仿宋_GB2312" w:hAnsi="Times New Roman"/>
          <w:b/>
          <w:bCs/>
          <w:kern w:val="0"/>
          <w:sz w:val="32"/>
        </w:rPr>
        <w:t xml:space="preserve">                 </w:t>
      </w:r>
      <w:smartTag w:uri="urn:schemas-microsoft-com:office:smarttags" w:element="chsdate">
        <w:smartTagPr>
          <w:attr w:name="IsROCDate" w:val="False"/>
          <w:attr w:name="IsLunarDate" w:val="False"/>
          <w:attr w:name="Day" w:val="25"/>
          <w:attr w:name="Month" w:val="4"/>
          <w:attr w:name="Year" w:val="2019"/>
        </w:smartTagP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w:t>
        </w:r>
        <w:r>
          <w:rPr>
            <w:rFonts w:ascii="Times New Roman" w:eastAsia="仿宋_GB2312" w:hAnsi="Times New Roman"/>
            <w:b/>
            <w:bCs/>
            <w:kern w:val="0"/>
            <w:sz w:val="32"/>
          </w:rPr>
          <w:t>4</w:t>
        </w:r>
        <w:r>
          <w:rPr>
            <w:rFonts w:ascii="Times New Roman" w:eastAsia="仿宋_GB2312" w:hAnsi="Times New Roman" w:hint="eastAsia"/>
            <w:b/>
            <w:bCs/>
            <w:kern w:val="0"/>
            <w:sz w:val="32"/>
            <w:szCs w:val="32"/>
          </w:rPr>
          <w:t>月</w:t>
        </w:r>
        <w:r>
          <w:rPr>
            <w:rFonts w:ascii="Times New Roman" w:eastAsia="仿宋_GB2312" w:hAnsi="Times New Roman"/>
            <w:b/>
            <w:bCs/>
            <w:kern w:val="0"/>
            <w:sz w:val="32"/>
            <w:szCs w:val="32"/>
          </w:rPr>
          <w:t>25</w:t>
        </w:r>
        <w:r>
          <w:rPr>
            <w:rFonts w:ascii="Times New Roman" w:eastAsia="仿宋_GB2312" w:hAnsi="Times New Roman" w:hint="eastAsia"/>
            <w:b/>
            <w:bCs/>
            <w:kern w:val="0"/>
            <w:sz w:val="32"/>
            <w:szCs w:val="32"/>
          </w:rPr>
          <w:t>日</w:t>
        </w:r>
      </w:smartTag>
    </w:p>
    <w:p w:rsidR="004C01AD" w:rsidRDefault="004C01AD">
      <w:pPr>
        <w:shd w:val="clear" w:color="auto" w:fill="FFFFFF"/>
        <w:spacing w:line="560" w:lineRule="exact"/>
        <w:ind w:right="26"/>
        <w:jc w:val="center"/>
        <w:rPr>
          <w:rFonts w:ascii="Times New Roman" w:eastAsia="仿宋_GB2312" w:hAnsi="Times New Roman"/>
          <w:b/>
          <w:bCs/>
          <w:kern w:val="0"/>
          <w:sz w:val="32"/>
          <w:szCs w:val="32"/>
        </w:rPr>
      </w:pPr>
    </w:p>
    <w:p w:rsidR="004C01AD" w:rsidRDefault="004C01AD">
      <w:pPr>
        <w:shd w:val="clear" w:color="auto" w:fill="FFFFFF"/>
        <w:spacing w:line="540" w:lineRule="exact"/>
        <w:ind w:right="26"/>
        <w:jc w:val="center"/>
        <w:rPr>
          <w:rFonts w:ascii="Times New Roman" w:eastAsia="仿宋_GB2312" w:hAnsi="Times New Roman"/>
          <w:b/>
          <w:bCs/>
          <w:kern w:val="0"/>
          <w:sz w:val="32"/>
          <w:szCs w:val="32"/>
        </w:rPr>
      </w:pPr>
    </w:p>
    <w:p w:rsidR="004C01AD" w:rsidRDefault="004C01AD">
      <w:pPr>
        <w:shd w:val="clear" w:color="auto" w:fill="FFFFFF"/>
        <w:spacing w:line="540" w:lineRule="exact"/>
        <w:ind w:right="26"/>
        <w:jc w:val="center"/>
        <w:rPr>
          <w:rFonts w:ascii="Times New Roman" w:eastAsia="仿宋_GB2312" w:hAnsi="Times New Roman"/>
          <w:b/>
          <w:bCs/>
          <w:kern w:val="0"/>
          <w:sz w:val="32"/>
          <w:szCs w:val="32"/>
        </w:rPr>
      </w:pPr>
    </w:p>
    <w:p w:rsidR="004C01AD" w:rsidRDefault="004C01AD">
      <w:pPr>
        <w:shd w:val="clear" w:color="auto" w:fill="FFFFFF"/>
        <w:spacing w:line="540" w:lineRule="exact"/>
        <w:jc w:val="center"/>
        <w:rPr>
          <w:rFonts w:ascii="Times New Roman" w:hAnsi="Times New Roman"/>
          <w:kern w:val="0"/>
          <w:szCs w:val="21"/>
        </w:rPr>
      </w:pPr>
      <w:r>
        <w:rPr>
          <w:rFonts w:ascii="Times New Roman" w:eastAsia="方正小标宋简体" w:hAnsi="Times New Roman" w:hint="eastAsia"/>
          <w:b/>
          <w:bCs/>
          <w:kern w:val="0"/>
          <w:sz w:val="44"/>
          <w:szCs w:val="44"/>
        </w:rPr>
        <w:t>济宁市</w:t>
      </w:r>
      <w:r>
        <w:rPr>
          <w:rFonts w:ascii="Times New Roman" w:eastAsia="方正小标宋简体" w:hAnsi="Times New Roman"/>
          <w:b/>
          <w:bCs/>
          <w:kern w:val="0"/>
          <w:sz w:val="44"/>
          <w:szCs w:val="44"/>
        </w:rPr>
        <w:t>2019</w:t>
      </w:r>
      <w:r>
        <w:rPr>
          <w:rFonts w:ascii="Times New Roman" w:eastAsia="方正小标宋简体" w:hAnsi="Times New Roman" w:hint="eastAsia"/>
          <w:b/>
          <w:bCs/>
          <w:kern w:val="0"/>
          <w:sz w:val="44"/>
          <w:szCs w:val="44"/>
        </w:rPr>
        <w:t>年高中段学校招生</w:t>
      </w:r>
    </w:p>
    <w:p w:rsidR="004C01AD" w:rsidRDefault="004C01AD">
      <w:pPr>
        <w:shd w:val="clear" w:color="auto" w:fill="FFFFFF"/>
        <w:spacing w:line="540" w:lineRule="exact"/>
        <w:jc w:val="center"/>
        <w:rPr>
          <w:rFonts w:ascii="Times New Roman" w:hAnsi="Times New Roman"/>
          <w:kern w:val="0"/>
          <w:szCs w:val="21"/>
        </w:rPr>
      </w:pPr>
      <w:r>
        <w:rPr>
          <w:rFonts w:ascii="Times New Roman" w:eastAsia="方正小标宋简体" w:hAnsi="Times New Roman" w:hint="eastAsia"/>
          <w:b/>
          <w:bCs/>
          <w:kern w:val="0"/>
          <w:sz w:val="44"/>
          <w:szCs w:val="44"/>
        </w:rPr>
        <w:t>物理化学实验操作考试工作实施方案</w:t>
      </w:r>
    </w:p>
    <w:p w:rsidR="004C01AD" w:rsidRDefault="004C01AD">
      <w:pPr>
        <w:shd w:val="clear" w:color="auto" w:fill="FFFFFF"/>
        <w:spacing w:line="540" w:lineRule="exact"/>
        <w:rPr>
          <w:rFonts w:ascii="Times New Roman" w:eastAsia="仿宋_GB2312" w:hAnsi="Times New Roman"/>
          <w:b/>
          <w:bCs/>
          <w:kern w:val="0"/>
          <w:sz w:val="32"/>
        </w:rPr>
      </w:pPr>
      <w:r>
        <w:rPr>
          <w:rFonts w:ascii="Times New Roman" w:eastAsia="仿宋_GB2312" w:hAnsi="Times New Roman"/>
          <w:b/>
          <w:bCs/>
          <w:kern w:val="0"/>
          <w:sz w:val="32"/>
          <w:szCs w:val="32"/>
        </w:rPr>
        <w:t>   </w:t>
      </w:r>
      <w:r>
        <w:rPr>
          <w:rFonts w:ascii="Times New Roman" w:eastAsia="仿宋_GB2312" w:hAnsi="Times New Roman"/>
          <w:b/>
          <w:bCs/>
          <w:kern w:val="0"/>
          <w:sz w:val="32"/>
        </w:rPr>
        <w:t> </w:t>
      </w:r>
    </w:p>
    <w:p w:rsidR="004C01AD" w:rsidRDefault="004C01AD">
      <w:pPr>
        <w:shd w:val="clear" w:color="auto" w:fill="FFFFFF"/>
        <w:spacing w:line="540" w:lineRule="exact"/>
        <w:ind w:firstLineChars="196" w:firstLine="630"/>
        <w:rPr>
          <w:rFonts w:ascii="Times New Roman" w:hAnsi="Times New Roman"/>
          <w:kern w:val="0"/>
          <w:szCs w:val="21"/>
        </w:rPr>
      </w:pPr>
      <w:r>
        <w:rPr>
          <w:rFonts w:ascii="Times New Roman" w:eastAsia="仿宋_GB2312" w:hAnsi="Times New Roman" w:hint="eastAsia"/>
          <w:b/>
          <w:bCs/>
          <w:kern w:val="0"/>
          <w:sz w:val="32"/>
          <w:szCs w:val="32"/>
        </w:rPr>
        <w:t>根据济宁市教育局《关于认真做好</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年初中学生学业考试和高中段学校招生工作的意见》（济教字〔</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w:t>
      </w:r>
      <w:r>
        <w:rPr>
          <w:rFonts w:ascii="Times New Roman" w:eastAsia="仿宋_GB2312" w:hAnsi="Times New Roman"/>
          <w:b/>
          <w:bCs/>
          <w:kern w:val="0"/>
          <w:sz w:val="32"/>
          <w:szCs w:val="32"/>
        </w:rPr>
        <w:t>27</w:t>
      </w:r>
      <w:r>
        <w:rPr>
          <w:rFonts w:ascii="Times New Roman" w:eastAsia="仿宋_GB2312" w:hAnsi="Times New Roman" w:hint="eastAsia"/>
          <w:b/>
          <w:bCs/>
          <w:kern w:val="0"/>
          <w:sz w:val="32"/>
          <w:szCs w:val="32"/>
        </w:rPr>
        <w:t>号）文件精神，结合工作实际，现制定</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年我市高中段学校招生物理化学实验操作考试工作实施方案如下。</w:t>
      </w:r>
    </w:p>
    <w:p w:rsidR="004C01AD" w:rsidRDefault="004C01AD">
      <w:pPr>
        <w:shd w:val="clear" w:color="auto" w:fill="FFFFFF"/>
        <w:spacing w:line="540" w:lineRule="exact"/>
        <w:ind w:firstLineChars="200" w:firstLine="643"/>
        <w:rPr>
          <w:rFonts w:ascii="Times New Roman" w:hAnsi="Times New Roman"/>
          <w:kern w:val="0"/>
          <w:szCs w:val="21"/>
        </w:rPr>
      </w:pPr>
      <w:r>
        <w:rPr>
          <w:rFonts w:ascii="Times New Roman" w:eastAsia="黑体" w:hAnsi="Times New Roman" w:hint="eastAsia"/>
          <w:b/>
          <w:bCs/>
          <w:kern w:val="0"/>
          <w:sz w:val="32"/>
          <w:szCs w:val="32"/>
        </w:rPr>
        <w:t>一、总体要求</w:t>
      </w:r>
    </w:p>
    <w:p w:rsidR="004C01AD" w:rsidRDefault="004C01AD">
      <w:pPr>
        <w:shd w:val="clear" w:color="auto" w:fill="FFFFFF"/>
        <w:spacing w:line="540" w:lineRule="exact"/>
        <w:ind w:firstLine="627"/>
        <w:rPr>
          <w:rFonts w:ascii="仿宋_GB2312" w:eastAsia="仿宋_GB2312" w:hAnsi="宋体" w:cs="仿宋_GB2312"/>
          <w:b/>
          <w:sz w:val="32"/>
          <w:szCs w:val="32"/>
        </w:rPr>
      </w:pPr>
      <w:r>
        <w:rPr>
          <w:rFonts w:ascii="Times New Roman" w:eastAsia="仿宋_GB2312" w:hAnsi="Times New Roman" w:hint="eastAsia"/>
          <w:b/>
          <w:bCs/>
          <w:kern w:val="0"/>
          <w:sz w:val="32"/>
          <w:szCs w:val="32"/>
        </w:rPr>
        <w:t>实验操作考试由各县市区教育局统一组织实施，其中，济宁经济技术开发区考试委托嘉祥县教育局组织。报考市直高中的考生由市教育局统一组织，</w:t>
      </w:r>
      <w:r>
        <w:rPr>
          <w:rStyle w:val="Strong"/>
          <w:rFonts w:ascii="仿宋_GB2312" w:eastAsia="仿宋_GB2312" w:hAnsi="宋体" w:cs="仿宋_GB2312" w:hint="eastAsia"/>
          <w:sz w:val="32"/>
          <w:szCs w:val="32"/>
        </w:rPr>
        <w:t>为了便于城区初中学校组织学生就考，市直普通高中招生</w:t>
      </w:r>
      <w:r>
        <w:rPr>
          <w:rFonts w:ascii="仿宋_GB2312" w:eastAsia="仿宋_GB2312" w:hAnsi="宋体" w:cs="仿宋_GB2312" w:hint="eastAsia"/>
          <w:b/>
          <w:sz w:val="32"/>
          <w:szCs w:val="32"/>
        </w:rPr>
        <w:t>体育、实验操作及信息技术三科考试工作由考生填报的统招生第一志愿学校组织实施。</w:t>
      </w:r>
      <w:r>
        <w:rPr>
          <w:rFonts w:ascii="仿宋_GB2312" w:eastAsia="仿宋_GB2312" w:hAnsi="宋体" w:cs="仿宋_GB2312"/>
          <w:b/>
          <w:sz w:val="32"/>
          <w:szCs w:val="32"/>
        </w:rPr>
        <w:t xml:space="preserve"> </w:t>
      </w:r>
    </w:p>
    <w:p w:rsidR="004C01AD" w:rsidRDefault="004C01AD">
      <w:pPr>
        <w:shd w:val="clear" w:color="auto" w:fill="FFFFFF"/>
        <w:spacing w:line="540" w:lineRule="exact"/>
        <w:ind w:firstLine="627"/>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参加全市</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年高中段学校招生考试的考生均要参加实验操作考试。</w:t>
      </w:r>
    </w:p>
    <w:p w:rsidR="004C01AD" w:rsidRDefault="004C01AD">
      <w:pPr>
        <w:shd w:val="clear" w:color="auto" w:fill="FFFFFF"/>
        <w:spacing w:line="540" w:lineRule="exact"/>
        <w:ind w:firstLineChars="200" w:firstLine="643"/>
        <w:rPr>
          <w:rFonts w:ascii="Times New Roman" w:hAnsi="Times New Roman"/>
          <w:kern w:val="0"/>
          <w:szCs w:val="21"/>
        </w:rPr>
      </w:pPr>
      <w:r>
        <w:rPr>
          <w:rFonts w:ascii="Times New Roman" w:eastAsia="黑体" w:hAnsi="Times New Roman" w:hint="eastAsia"/>
          <w:b/>
          <w:bCs/>
          <w:kern w:val="0"/>
          <w:sz w:val="32"/>
          <w:szCs w:val="32"/>
        </w:rPr>
        <w:t>二、考试内容及时间</w:t>
      </w:r>
    </w:p>
    <w:p w:rsidR="004C01AD" w:rsidRDefault="004C01AD">
      <w:pPr>
        <w:shd w:val="clear" w:color="auto" w:fill="FFFFFF"/>
        <w:spacing w:line="540" w:lineRule="exact"/>
        <w:ind w:firstLine="627"/>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实验操作考试内容为初中物理、化学课程标准及教材上规定的学生必须掌握的基本实验技能。试题由市教育局统一命题、统一制定评分标准、统一印制试卷。全市实验操作考试时间定为</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w:t>
      </w:r>
      <w:r>
        <w:rPr>
          <w:rFonts w:ascii="Times New Roman" w:eastAsia="仿宋_GB2312" w:hAnsi="Times New Roman"/>
          <w:b/>
          <w:bCs/>
          <w:kern w:val="0"/>
          <w:sz w:val="32"/>
          <w:szCs w:val="32"/>
        </w:rPr>
        <w:t>5</w:t>
      </w:r>
      <w:r>
        <w:rPr>
          <w:rFonts w:ascii="Times New Roman" w:eastAsia="仿宋_GB2312" w:hAnsi="Times New Roman" w:hint="eastAsia"/>
          <w:b/>
          <w:bCs/>
          <w:kern w:val="0"/>
          <w:sz w:val="32"/>
          <w:szCs w:val="32"/>
        </w:rPr>
        <w:t>月</w:t>
      </w:r>
      <w:r>
        <w:rPr>
          <w:rFonts w:ascii="Times New Roman" w:eastAsia="仿宋_GB2312" w:hAnsi="Times New Roman"/>
          <w:b/>
          <w:bCs/>
          <w:kern w:val="0"/>
          <w:sz w:val="32"/>
          <w:szCs w:val="32"/>
        </w:rPr>
        <w:t>17</w:t>
      </w:r>
      <w:r>
        <w:rPr>
          <w:rFonts w:ascii="Times New Roman" w:eastAsia="仿宋_GB2312" w:hAnsi="Times New Roman" w:hint="eastAsia"/>
          <w:b/>
          <w:bCs/>
          <w:kern w:val="0"/>
          <w:sz w:val="32"/>
          <w:szCs w:val="32"/>
        </w:rPr>
        <w:t>日至</w:t>
      </w:r>
      <w:r>
        <w:rPr>
          <w:rFonts w:ascii="Times New Roman" w:eastAsia="仿宋_GB2312" w:hAnsi="Times New Roman"/>
          <w:b/>
          <w:bCs/>
          <w:kern w:val="0"/>
          <w:sz w:val="32"/>
          <w:szCs w:val="32"/>
        </w:rPr>
        <w:t>19</w:t>
      </w:r>
      <w:r>
        <w:rPr>
          <w:rFonts w:ascii="Times New Roman" w:eastAsia="仿宋_GB2312" w:hAnsi="Times New Roman" w:hint="eastAsia"/>
          <w:b/>
          <w:bCs/>
          <w:kern w:val="0"/>
          <w:sz w:val="32"/>
          <w:szCs w:val="32"/>
        </w:rPr>
        <w:t>日。</w:t>
      </w:r>
    </w:p>
    <w:p w:rsidR="004C01AD" w:rsidRDefault="004C01AD">
      <w:pPr>
        <w:shd w:val="clear" w:color="auto" w:fill="FFFFFF"/>
        <w:spacing w:line="540" w:lineRule="exact"/>
        <w:ind w:firstLine="627"/>
        <w:jc w:val="left"/>
        <w:rPr>
          <w:rFonts w:ascii="Times New Roman" w:hAnsi="Times New Roman"/>
          <w:kern w:val="0"/>
          <w:szCs w:val="21"/>
        </w:rPr>
      </w:pPr>
      <w:r>
        <w:rPr>
          <w:rFonts w:ascii="Times New Roman" w:eastAsia="黑体" w:hAnsi="Times New Roman" w:hint="eastAsia"/>
          <w:b/>
          <w:bCs/>
          <w:kern w:val="0"/>
          <w:sz w:val="32"/>
          <w:szCs w:val="32"/>
        </w:rPr>
        <w:t>三、考点设置</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仿宋_GB2312" w:hAnsi="Times New Roman" w:hint="eastAsia"/>
          <w:b/>
          <w:bCs/>
          <w:kern w:val="0"/>
          <w:sz w:val="32"/>
          <w:szCs w:val="32"/>
        </w:rPr>
        <w:t>考点设置要本着</w:t>
      </w:r>
      <w:r>
        <w:rPr>
          <w:rFonts w:ascii="Times New Roman" w:eastAsia="仿宋_GB2312" w:hAnsi="Times New Roman"/>
          <w:b/>
          <w:bCs/>
          <w:kern w:val="0"/>
          <w:sz w:val="32"/>
          <w:szCs w:val="32"/>
        </w:rPr>
        <w:t>“</w:t>
      </w:r>
      <w:r>
        <w:rPr>
          <w:rFonts w:ascii="Times New Roman" w:eastAsia="仿宋_GB2312" w:hAnsi="Times New Roman" w:hint="eastAsia"/>
          <w:b/>
          <w:bCs/>
          <w:kern w:val="0"/>
          <w:sz w:val="32"/>
          <w:szCs w:val="32"/>
        </w:rPr>
        <w:t>方便学生，相对集中，安全第一</w:t>
      </w:r>
      <w:r>
        <w:rPr>
          <w:rFonts w:ascii="Times New Roman" w:eastAsia="仿宋_GB2312" w:hAnsi="Times New Roman"/>
          <w:b/>
          <w:bCs/>
          <w:kern w:val="0"/>
          <w:sz w:val="32"/>
          <w:szCs w:val="32"/>
        </w:rPr>
        <w:t>”</w:t>
      </w:r>
      <w:r>
        <w:rPr>
          <w:rFonts w:ascii="Times New Roman" w:eastAsia="仿宋_GB2312" w:hAnsi="Times New Roman" w:hint="eastAsia"/>
          <w:b/>
          <w:bCs/>
          <w:kern w:val="0"/>
          <w:sz w:val="32"/>
          <w:szCs w:val="32"/>
        </w:rPr>
        <w:t>的原则，一般设在初中学校或高中学校进行。其中，报考人数在</w:t>
      </w:r>
      <w:r>
        <w:rPr>
          <w:rFonts w:ascii="Times New Roman" w:eastAsia="仿宋_GB2312" w:hAnsi="Times New Roman"/>
          <w:b/>
          <w:bCs/>
          <w:kern w:val="0"/>
          <w:sz w:val="32"/>
          <w:szCs w:val="32"/>
        </w:rPr>
        <w:t>100</w:t>
      </w:r>
      <w:r>
        <w:rPr>
          <w:rFonts w:ascii="Times New Roman" w:eastAsia="仿宋_GB2312" w:hAnsi="Times New Roman" w:hint="eastAsia"/>
          <w:b/>
          <w:bCs/>
          <w:kern w:val="0"/>
          <w:sz w:val="32"/>
          <w:szCs w:val="32"/>
        </w:rPr>
        <w:t>人以下的学校不能设置考点。未设置考点的学校学生，由所在县市区教育局统一指定组织到附近考点参加考试。</w:t>
      </w:r>
    </w:p>
    <w:p w:rsidR="004C01AD" w:rsidRDefault="004C01AD">
      <w:pPr>
        <w:shd w:val="clear" w:color="auto" w:fill="FFFFFF"/>
        <w:spacing w:line="540" w:lineRule="exact"/>
        <w:ind w:firstLineChars="200" w:firstLine="643"/>
        <w:rPr>
          <w:rFonts w:ascii="Times New Roman" w:hAnsi="Times New Roman"/>
          <w:kern w:val="0"/>
          <w:szCs w:val="21"/>
        </w:rPr>
      </w:pPr>
      <w:r>
        <w:rPr>
          <w:rFonts w:ascii="Times New Roman" w:eastAsia="黑体" w:hAnsi="Times New Roman" w:hint="eastAsia"/>
          <w:b/>
          <w:bCs/>
          <w:kern w:val="0"/>
          <w:sz w:val="32"/>
          <w:szCs w:val="32"/>
        </w:rPr>
        <w:t>四、考点要求</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仿宋_GB2312" w:hAnsi="Times New Roman" w:hint="eastAsia"/>
          <w:b/>
          <w:bCs/>
          <w:kern w:val="0"/>
          <w:sz w:val="32"/>
          <w:szCs w:val="32"/>
        </w:rPr>
        <w:t>（一）要制订详细的实验操作考试工作应急预案，确保万无一失。考点要备好饮用水，设置警戒线；统一印制工作证件，带证上岗，无证者一律不得进入警戒区。</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仿宋_GB2312" w:hAnsi="Times New Roman" w:hint="eastAsia"/>
          <w:b/>
          <w:bCs/>
          <w:kern w:val="0"/>
          <w:sz w:val="32"/>
          <w:szCs w:val="32"/>
        </w:rPr>
        <w:t>（二）考点门口统一悬挂</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w:t>
      </w:r>
      <w:r>
        <w:rPr>
          <w:rFonts w:ascii="宋体" w:hAnsi="宋体" w:cs="宋体" w:hint="eastAsia"/>
          <w:b/>
          <w:bCs/>
          <w:kern w:val="0"/>
          <w:sz w:val="32"/>
          <w:szCs w:val="32"/>
        </w:rPr>
        <w:t>ⅹⅹ</w:t>
      </w:r>
      <w:r>
        <w:rPr>
          <w:rFonts w:ascii="Times New Roman" w:eastAsia="仿宋_GB2312" w:hAnsi="Times New Roman" w:hint="eastAsia"/>
          <w:b/>
          <w:bCs/>
          <w:kern w:val="0"/>
          <w:sz w:val="32"/>
          <w:szCs w:val="32"/>
        </w:rPr>
        <w:t>县（市、区）高中段学校招生实验操作考试</w:t>
      </w:r>
      <w:r>
        <w:rPr>
          <w:rFonts w:ascii="宋体" w:hAnsi="宋体" w:cs="宋体" w:hint="eastAsia"/>
          <w:b/>
          <w:bCs/>
          <w:kern w:val="0"/>
          <w:sz w:val="32"/>
          <w:szCs w:val="32"/>
        </w:rPr>
        <w:t>ⅹⅹ</w:t>
      </w:r>
      <w:r>
        <w:rPr>
          <w:rFonts w:ascii="Times New Roman" w:eastAsia="仿宋_GB2312" w:hAnsi="Times New Roman" w:hint="eastAsia"/>
          <w:b/>
          <w:bCs/>
          <w:kern w:val="0"/>
          <w:sz w:val="32"/>
          <w:szCs w:val="32"/>
        </w:rPr>
        <w:t>考点</w:t>
      </w:r>
      <w:r>
        <w:rPr>
          <w:rFonts w:ascii="Times New Roman" w:eastAsia="仿宋_GB2312" w:hAnsi="Times New Roman"/>
          <w:b/>
          <w:bCs/>
          <w:kern w:val="0"/>
          <w:sz w:val="32"/>
          <w:szCs w:val="32"/>
        </w:rPr>
        <w:t>”</w:t>
      </w:r>
      <w:r>
        <w:rPr>
          <w:rFonts w:ascii="Times New Roman" w:eastAsia="仿宋_GB2312" w:hAnsi="Times New Roman" w:hint="eastAsia"/>
          <w:b/>
          <w:bCs/>
          <w:kern w:val="0"/>
          <w:sz w:val="32"/>
          <w:szCs w:val="32"/>
        </w:rPr>
        <w:t>横幅标语，也可在电子屏幕上打出同样内容的标语。考点要在醒目位置统一张贴《济宁市</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年高中段学校招生实验操作考试考生守则》（见附件</w:t>
      </w:r>
      <w:r>
        <w:rPr>
          <w:rFonts w:ascii="Times New Roman" w:eastAsia="仿宋_GB2312" w:hAnsi="Times New Roman"/>
          <w:b/>
          <w:bCs/>
          <w:kern w:val="0"/>
          <w:sz w:val="32"/>
          <w:szCs w:val="32"/>
        </w:rPr>
        <w:t>1</w:t>
      </w:r>
      <w:r>
        <w:rPr>
          <w:rFonts w:ascii="Times New Roman" w:eastAsia="仿宋_GB2312" w:hAnsi="Times New Roman" w:hint="eastAsia"/>
          <w:b/>
          <w:bCs/>
          <w:kern w:val="0"/>
          <w:sz w:val="32"/>
          <w:szCs w:val="32"/>
        </w:rPr>
        <w:t>）和考场示意图。</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仿宋_GB2312" w:hAnsi="Times New Roman" w:hint="eastAsia"/>
          <w:b/>
          <w:bCs/>
          <w:kern w:val="0"/>
          <w:sz w:val="32"/>
          <w:szCs w:val="32"/>
        </w:rPr>
        <w:t>（三）考点按考生人数设物理、化学考场各</w:t>
      </w:r>
      <w:r>
        <w:rPr>
          <w:rFonts w:ascii="Times New Roman" w:eastAsia="仿宋_GB2312" w:hAnsi="Times New Roman"/>
          <w:b/>
          <w:bCs/>
          <w:kern w:val="0"/>
          <w:sz w:val="32"/>
          <w:szCs w:val="32"/>
        </w:rPr>
        <w:t>1</w:t>
      </w:r>
      <w:r>
        <w:rPr>
          <w:rFonts w:ascii="Times New Roman" w:eastAsia="仿宋_GB2312" w:hAnsi="Times New Roman" w:hint="eastAsia"/>
          <w:b/>
          <w:bCs/>
          <w:kern w:val="0"/>
          <w:sz w:val="32"/>
          <w:szCs w:val="32"/>
        </w:rPr>
        <w:t>个或多个，每考场内设置屏蔽仪和监控设备，安排</w:t>
      </w:r>
      <w:r>
        <w:rPr>
          <w:rFonts w:ascii="Times New Roman" w:eastAsia="仿宋_GB2312" w:hAnsi="Times New Roman"/>
          <w:b/>
          <w:bCs/>
          <w:kern w:val="0"/>
          <w:sz w:val="32"/>
          <w:szCs w:val="32"/>
        </w:rPr>
        <w:t>24</w:t>
      </w:r>
      <w:r>
        <w:rPr>
          <w:rFonts w:ascii="Times New Roman" w:eastAsia="仿宋_GB2312" w:hAnsi="Times New Roman" w:hint="eastAsia"/>
          <w:b/>
          <w:bCs/>
          <w:kern w:val="0"/>
          <w:sz w:val="32"/>
          <w:szCs w:val="32"/>
        </w:rPr>
        <w:t>名考生，单人单桌。</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仿宋_GB2312" w:hAnsi="Times New Roman" w:hint="eastAsia"/>
          <w:b/>
          <w:bCs/>
          <w:kern w:val="0"/>
          <w:sz w:val="32"/>
          <w:szCs w:val="32"/>
        </w:rPr>
        <w:t>（四）设立物理、化学仪器准备室，负责提供与考题相匹配的仪器、药品、设备。</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仿宋_GB2312" w:hAnsi="Times New Roman" w:hint="eastAsia"/>
          <w:b/>
          <w:bCs/>
          <w:kern w:val="0"/>
          <w:sz w:val="32"/>
          <w:szCs w:val="32"/>
        </w:rPr>
        <w:t>（五）设立医务组，准备常用医疗药品，并有一名医务人员值班。</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仿宋_GB2312" w:hAnsi="Times New Roman" w:hint="eastAsia"/>
          <w:b/>
          <w:bCs/>
          <w:kern w:val="0"/>
          <w:sz w:val="32"/>
          <w:szCs w:val="32"/>
        </w:rPr>
        <w:t>（六）各考场要备好消防器材，做好消防安全工作。</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黑体" w:hAnsi="Times New Roman" w:hint="eastAsia"/>
          <w:b/>
          <w:bCs/>
          <w:kern w:val="0"/>
          <w:sz w:val="32"/>
          <w:szCs w:val="32"/>
        </w:rPr>
        <w:t>五、人员安排</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楷体_GB2312" w:hAnsi="Times New Roman" w:hint="eastAsia"/>
          <w:b/>
          <w:bCs/>
          <w:kern w:val="0"/>
          <w:sz w:val="32"/>
          <w:szCs w:val="32"/>
        </w:rPr>
        <w:t>（一）监考员。</w:t>
      </w:r>
      <w:r>
        <w:rPr>
          <w:rFonts w:ascii="Times New Roman" w:eastAsia="仿宋_GB2312" w:hAnsi="Times New Roman" w:hint="eastAsia"/>
          <w:b/>
          <w:bCs/>
          <w:kern w:val="0"/>
          <w:sz w:val="32"/>
          <w:szCs w:val="32"/>
        </w:rPr>
        <w:t>各县市区要统一选派工作认真、作风正派、熟悉实验教学工作、无直系亲属参加中考的教师担任监考员。实行培训上岗制度，对所有监考员、相关工作人员进行纪律和业务培训。每个考场安排监考员</w:t>
      </w:r>
      <w:r>
        <w:rPr>
          <w:rFonts w:ascii="Times New Roman" w:eastAsia="仿宋_GB2312" w:hAnsi="Times New Roman"/>
          <w:b/>
          <w:bCs/>
          <w:kern w:val="0"/>
          <w:sz w:val="32"/>
          <w:szCs w:val="32"/>
        </w:rPr>
        <w:t>7</w:t>
      </w:r>
      <w:r>
        <w:rPr>
          <w:rFonts w:ascii="Times New Roman" w:eastAsia="仿宋_GB2312" w:hAnsi="Times New Roman" w:hint="eastAsia"/>
          <w:b/>
          <w:bCs/>
          <w:kern w:val="0"/>
          <w:sz w:val="32"/>
          <w:szCs w:val="32"/>
        </w:rPr>
        <w:t>人，其中，设监考组长</w:t>
      </w:r>
      <w:r>
        <w:rPr>
          <w:rFonts w:ascii="Times New Roman" w:eastAsia="仿宋_GB2312" w:hAnsi="Times New Roman"/>
          <w:b/>
          <w:bCs/>
          <w:kern w:val="0"/>
          <w:sz w:val="32"/>
          <w:szCs w:val="32"/>
        </w:rPr>
        <w:t>1</w:t>
      </w:r>
      <w:r>
        <w:rPr>
          <w:rFonts w:ascii="Times New Roman" w:eastAsia="仿宋_GB2312" w:hAnsi="Times New Roman" w:hint="eastAsia"/>
          <w:b/>
          <w:bCs/>
          <w:kern w:val="0"/>
          <w:sz w:val="32"/>
          <w:szCs w:val="32"/>
        </w:rPr>
        <w:t>人、监考教师</w:t>
      </w:r>
      <w:r>
        <w:rPr>
          <w:rFonts w:ascii="Times New Roman" w:eastAsia="仿宋_GB2312" w:hAnsi="Times New Roman"/>
          <w:b/>
          <w:bCs/>
          <w:kern w:val="0"/>
          <w:sz w:val="32"/>
          <w:szCs w:val="32"/>
        </w:rPr>
        <w:t>6</w:t>
      </w:r>
      <w:r>
        <w:rPr>
          <w:rFonts w:ascii="Times New Roman" w:eastAsia="仿宋_GB2312" w:hAnsi="Times New Roman" w:hint="eastAsia"/>
          <w:b/>
          <w:bCs/>
          <w:kern w:val="0"/>
          <w:sz w:val="32"/>
          <w:szCs w:val="32"/>
        </w:rPr>
        <w:t>人。</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楷体_GB2312" w:hAnsi="Times New Roman" w:hint="eastAsia"/>
          <w:b/>
          <w:bCs/>
          <w:kern w:val="0"/>
          <w:sz w:val="32"/>
          <w:szCs w:val="32"/>
        </w:rPr>
        <w:t>（二）工作人员。</w:t>
      </w:r>
      <w:r>
        <w:rPr>
          <w:rFonts w:ascii="Times New Roman" w:eastAsia="仿宋_GB2312" w:hAnsi="Times New Roman" w:hint="eastAsia"/>
          <w:b/>
          <w:bCs/>
          <w:kern w:val="0"/>
          <w:sz w:val="32"/>
          <w:szCs w:val="32"/>
        </w:rPr>
        <w:t>每个考点要设主考</w:t>
      </w:r>
      <w:r>
        <w:rPr>
          <w:rFonts w:ascii="Times New Roman" w:eastAsia="仿宋_GB2312" w:hAnsi="Times New Roman"/>
          <w:b/>
          <w:bCs/>
          <w:kern w:val="0"/>
          <w:sz w:val="32"/>
          <w:szCs w:val="32"/>
        </w:rPr>
        <w:t>1</w:t>
      </w:r>
      <w:r>
        <w:rPr>
          <w:rFonts w:ascii="Times New Roman" w:eastAsia="仿宋_GB2312" w:hAnsi="Times New Roman" w:hint="eastAsia"/>
          <w:b/>
          <w:bCs/>
          <w:kern w:val="0"/>
          <w:sz w:val="32"/>
          <w:szCs w:val="32"/>
        </w:rPr>
        <w:t>人、副主考</w:t>
      </w:r>
      <w:r>
        <w:rPr>
          <w:rFonts w:ascii="Times New Roman" w:eastAsia="仿宋_GB2312" w:hAnsi="Times New Roman"/>
          <w:b/>
          <w:bCs/>
          <w:kern w:val="0"/>
          <w:sz w:val="32"/>
          <w:szCs w:val="32"/>
        </w:rPr>
        <w:t>1</w:t>
      </w:r>
      <w:r>
        <w:rPr>
          <w:rFonts w:ascii="Times New Roman" w:eastAsia="仿宋_GB2312" w:hAnsi="Times New Roman" w:hint="eastAsia"/>
          <w:b/>
          <w:bCs/>
          <w:kern w:val="0"/>
          <w:sz w:val="32"/>
          <w:szCs w:val="32"/>
        </w:rPr>
        <w:t>人、点名员</w:t>
      </w:r>
      <w:r>
        <w:rPr>
          <w:rFonts w:ascii="Times New Roman" w:eastAsia="仿宋_GB2312" w:hAnsi="Times New Roman"/>
          <w:b/>
          <w:bCs/>
          <w:kern w:val="0"/>
          <w:sz w:val="32"/>
          <w:szCs w:val="32"/>
        </w:rPr>
        <w:t>2</w:t>
      </w:r>
      <w:r>
        <w:rPr>
          <w:rFonts w:ascii="Times New Roman" w:eastAsia="仿宋_GB2312" w:hAnsi="Times New Roman" w:hint="eastAsia"/>
          <w:b/>
          <w:bCs/>
          <w:kern w:val="0"/>
          <w:sz w:val="32"/>
          <w:szCs w:val="32"/>
        </w:rPr>
        <w:t>人、引导员</w:t>
      </w:r>
      <w:r>
        <w:rPr>
          <w:rFonts w:ascii="Times New Roman" w:eastAsia="仿宋_GB2312" w:hAnsi="Times New Roman"/>
          <w:b/>
          <w:bCs/>
          <w:kern w:val="0"/>
          <w:sz w:val="32"/>
          <w:szCs w:val="32"/>
        </w:rPr>
        <w:t>2</w:t>
      </w:r>
      <w:r>
        <w:rPr>
          <w:rFonts w:ascii="Times New Roman" w:eastAsia="仿宋_GB2312" w:hAnsi="Times New Roman" w:hint="eastAsia"/>
          <w:b/>
          <w:bCs/>
          <w:kern w:val="0"/>
          <w:sz w:val="32"/>
          <w:szCs w:val="32"/>
        </w:rPr>
        <w:t>人、物理和化学实验管理员各</w:t>
      </w:r>
      <w:r>
        <w:rPr>
          <w:rFonts w:ascii="Times New Roman" w:eastAsia="仿宋_GB2312" w:hAnsi="Times New Roman"/>
          <w:b/>
          <w:bCs/>
          <w:kern w:val="0"/>
          <w:sz w:val="32"/>
          <w:szCs w:val="32"/>
        </w:rPr>
        <w:t>1</w:t>
      </w:r>
      <w:r>
        <w:rPr>
          <w:rFonts w:ascii="Times New Roman" w:eastAsia="仿宋_GB2312" w:hAnsi="Times New Roman" w:hint="eastAsia"/>
          <w:b/>
          <w:bCs/>
          <w:kern w:val="0"/>
          <w:sz w:val="32"/>
          <w:szCs w:val="32"/>
        </w:rPr>
        <w:t>人。物理、化学考场各</w:t>
      </w:r>
      <w:r>
        <w:rPr>
          <w:rFonts w:ascii="Times New Roman" w:eastAsia="仿宋_GB2312" w:hAnsi="Times New Roman"/>
          <w:b/>
          <w:bCs/>
          <w:kern w:val="0"/>
          <w:sz w:val="32"/>
          <w:szCs w:val="32"/>
        </w:rPr>
        <w:t>2</w:t>
      </w:r>
      <w:r>
        <w:rPr>
          <w:rFonts w:ascii="Times New Roman" w:eastAsia="仿宋_GB2312" w:hAnsi="Times New Roman" w:hint="eastAsia"/>
          <w:b/>
          <w:bCs/>
          <w:kern w:val="0"/>
          <w:sz w:val="32"/>
          <w:szCs w:val="32"/>
        </w:rPr>
        <w:t>个的考点，可适当增加人数。</w:t>
      </w:r>
    </w:p>
    <w:p w:rsidR="004C01AD" w:rsidRDefault="004C01AD">
      <w:pPr>
        <w:shd w:val="clear" w:color="auto" w:fill="FFFFFF"/>
        <w:spacing w:line="540" w:lineRule="exact"/>
        <w:ind w:firstLine="627"/>
        <w:rPr>
          <w:rFonts w:ascii="Times New Roman" w:eastAsia="仿宋_GB2312" w:hAnsi="Times New Roman"/>
          <w:b/>
          <w:bCs/>
          <w:kern w:val="0"/>
          <w:sz w:val="32"/>
          <w:szCs w:val="32"/>
        </w:rPr>
      </w:pPr>
      <w:r>
        <w:rPr>
          <w:rFonts w:ascii="Times New Roman" w:eastAsia="楷体_GB2312" w:hAnsi="Times New Roman" w:hint="eastAsia"/>
          <w:b/>
          <w:bCs/>
          <w:kern w:val="0"/>
          <w:sz w:val="32"/>
          <w:szCs w:val="32"/>
        </w:rPr>
        <w:t>（三）安保人员。</w:t>
      </w:r>
      <w:r>
        <w:rPr>
          <w:rFonts w:ascii="Times New Roman" w:eastAsia="仿宋_GB2312" w:hAnsi="Times New Roman" w:hint="eastAsia"/>
          <w:b/>
          <w:bCs/>
          <w:kern w:val="0"/>
          <w:sz w:val="32"/>
          <w:szCs w:val="32"/>
        </w:rPr>
        <w:t>要设安保人员</w:t>
      </w:r>
      <w:r>
        <w:rPr>
          <w:rFonts w:ascii="Times New Roman" w:eastAsia="仿宋_GB2312" w:hAnsi="Times New Roman"/>
          <w:b/>
          <w:bCs/>
          <w:kern w:val="0"/>
          <w:sz w:val="32"/>
          <w:szCs w:val="32"/>
        </w:rPr>
        <w:t>4</w:t>
      </w:r>
      <w:r>
        <w:rPr>
          <w:rFonts w:ascii="Times New Roman" w:eastAsia="仿宋_GB2312" w:hAnsi="Times New Roman" w:hint="eastAsia"/>
          <w:b/>
          <w:bCs/>
          <w:kern w:val="0"/>
          <w:sz w:val="32"/>
          <w:szCs w:val="32"/>
        </w:rPr>
        <w:t>名，负责安全保卫工作。考场多的考点，可适当增加人数。</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黑体" w:hAnsi="Times New Roman" w:hint="eastAsia"/>
          <w:b/>
          <w:bCs/>
          <w:kern w:val="0"/>
          <w:sz w:val="32"/>
          <w:szCs w:val="32"/>
        </w:rPr>
        <w:t>六、考试办法</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仿宋_GB2312" w:hAnsi="Times New Roman" w:hint="eastAsia"/>
          <w:b/>
          <w:bCs/>
          <w:kern w:val="0"/>
          <w:sz w:val="32"/>
          <w:szCs w:val="32"/>
        </w:rPr>
        <w:t>按照考生准考证号顺序，组织考生在物理、化学</w:t>
      </w:r>
      <w:r>
        <w:rPr>
          <w:rFonts w:ascii="Times New Roman" w:eastAsia="仿宋_GB2312" w:hAnsi="Times New Roman"/>
          <w:b/>
          <w:bCs/>
          <w:kern w:val="0"/>
          <w:sz w:val="32"/>
          <w:szCs w:val="32"/>
        </w:rPr>
        <w:t>2</w:t>
      </w:r>
      <w:r>
        <w:rPr>
          <w:rFonts w:ascii="Times New Roman" w:eastAsia="仿宋_GB2312" w:hAnsi="Times New Roman" w:hint="eastAsia"/>
          <w:b/>
          <w:bCs/>
          <w:kern w:val="0"/>
          <w:sz w:val="32"/>
          <w:szCs w:val="32"/>
        </w:rPr>
        <w:t>科中抽取</w:t>
      </w:r>
      <w:r>
        <w:rPr>
          <w:rFonts w:ascii="Times New Roman" w:eastAsia="仿宋_GB2312" w:hAnsi="Times New Roman"/>
          <w:b/>
          <w:bCs/>
          <w:kern w:val="0"/>
          <w:sz w:val="32"/>
          <w:szCs w:val="32"/>
        </w:rPr>
        <w:t>1</w:t>
      </w:r>
      <w:r>
        <w:rPr>
          <w:rFonts w:ascii="Times New Roman" w:eastAsia="仿宋_GB2312" w:hAnsi="Times New Roman" w:hint="eastAsia"/>
          <w:b/>
          <w:bCs/>
          <w:kern w:val="0"/>
          <w:sz w:val="32"/>
          <w:szCs w:val="32"/>
        </w:rPr>
        <w:t>科进行考试，满分按</w:t>
      </w:r>
      <w:r>
        <w:rPr>
          <w:rFonts w:ascii="Times New Roman" w:eastAsia="仿宋_GB2312" w:hAnsi="Times New Roman"/>
          <w:b/>
          <w:bCs/>
          <w:kern w:val="0"/>
          <w:sz w:val="32"/>
          <w:szCs w:val="32"/>
        </w:rPr>
        <w:t>10</w:t>
      </w:r>
      <w:r>
        <w:rPr>
          <w:rFonts w:ascii="Times New Roman" w:eastAsia="仿宋_GB2312" w:hAnsi="Times New Roman" w:hint="eastAsia"/>
          <w:b/>
          <w:bCs/>
          <w:kern w:val="0"/>
          <w:sz w:val="32"/>
          <w:szCs w:val="32"/>
        </w:rPr>
        <w:t>分计入全市中考总成绩。每场考试时间为</w:t>
      </w:r>
      <w:r>
        <w:rPr>
          <w:rFonts w:ascii="Times New Roman" w:eastAsia="仿宋_GB2312" w:hAnsi="Times New Roman"/>
          <w:b/>
          <w:bCs/>
          <w:kern w:val="0"/>
          <w:sz w:val="32"/>
          <w:szCs w:val="32"/>
        </w:rPr>
        <w:t>10</w:t>
      </w:r>
      <w:r>
        <w:rPr>
          <w:rFonts w:ascii="Times New Roman" w:eastAsia="仿宋_GB2312" w:hAnsi="Times New Roman" w:hint="eastAsia"/>
          <w:b/>
          <w:bCs/>
          <w:kern w:val="0"/>
          <w:sz w:val="32"/>
          <w:szCs w:val="32"/>
        </w:rPr>
        <w:t>分钟。</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黑体" w:hAnsi="Times New Roman" w:hint="eastAsia"/>
          <w:b/>
          <w:bCs/>
          <w:kern w:val="0"/>
          <w:sz w:val="32"/>
          <w:szCs w:val="32"/>
        </w:rPr>
        <w:t>七、考试程序</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楷体_GB2312" w:hAnsi="Times New Roman" w:hint="eastAsia"/>
          <w:b/>
          <w:bCs/>
          <w:kern w:val="0"/>
          <w:sz w:val="32"/>
          <w:szCs w:val="32"/>
        </w:rPr>
        <w:t>（一）考前准备。</w:t>
      </w:r>
      <w:r>
        <w:rPr>
          <w:rFonts w:ascii="Times New Roman" w:eastAsia="仿宋_GB2312" w:hAnsi="Times New Roman" w:hint="eastAsia"/>
          <w:b/>
          <w:bCs/>
          <w:kern w:val="0"/>
          <w:sz w:val="32"/>
          <w:szCs w:val="32"/>
        </w:rPr>
        <w:t>开考前</w:t>
      </w:r>
      <w:r>
        <w:rPr>
          <w:rFonts w:ascii="Times New Roman" w:eastAsia="仿宋_GB2312" w:hAnsi="Times New Roman"/>
          <w:b/>
          <w:bCs/>
          <w:kern w:val="0"/>
          <w:sz w:val="32"/>
          <w:szCs w:val="32"/>
        </w:rPr>
        <w:t>60</w:t>
      </w:r>
      <w:r>
        <w:rPr>
          <w:rFonts w:ascii="Times New Roman" w:eastAsia="仿宋_GB2312" w:hAnsi="Times New Roman" w:hint="eastAsia"/>
          <w:b/>
          <w:bCs/>
          <w:kern w:val="0"/>
          <w:sz w:val="32"/>
          <w:szCs w:val="32"/>
        </w:rPr>
        <w:t>分钟，所有工作人员必须到位，保密人员准备好各科考试试题。考生由受考学校负责统一组织，提前</w:t>
      </w:r>
      <w:r>
        <w:rPr>
          <w:rFonts w:ascii="Times New Roman" w:eastAsia="仿宋_GB2312" w:hAnsi="Times New Roman"/>
          <w:b/>
          <w:bCs/>
          <w:kern w:val="0"/>
          <w:sz w:val="32"/>
          <w:szCs w:val="32"/>
        </w:rPr>
        <w:t>30</w:t>
      </w:r>
      <w:r>
        <w:rPr>
          <w:rFonts w:ascii="Times New Roman" w:eastAsia="仿宋_GB2312" w:hAnsi="Times New Roman" w:hint="eastAsia"/>
          <w:b/>
          <w:bCs/>
          <w:kern w:val="0"/>
          <w:sz w:val="32"/>
          <w:szCs w:val="32"/>
        </w:rPr>
        <w:t>分钟到达考点，在警戒区外候考，有关负责同志宣读《济宁市</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年高中段学校招生物理化学实验操作考试考生守则》等。点名员要按准考证号依次进行点名，一次点</w:t>
      </w:r>
      <w:r>
        <w:rPr>
          <w:rFonts w:ascii="Times New Roman" w:eastAsia="仿宋_GB2312" w:hAnsi="Times New Roman"/>
          <w:b/>
          <w:bCs/>
          <w:kern w:val="0"/>
          <w:sz w:val="32"/>
          <w:szCs w:val="32"/>
        </w:rPr>
        <w:t>48</w:t>
      </w:r>
      <w:r>
        <w:rPr>
          <w:rFonts w:ascii="Times New Roman" w:eastAsia="仿宋_GB2312" w:hAnsi="Times New Roman" w:hint="eastAsia"/>
          <w:b/>
          <w:bCs/>
          <w:kern w:val="0"/>
          <w:sz w:val="32"/>
          <w:szCs w:val="32"/>
        </w:rPr>
        <w:t>名考生，工作人员组织考生抽取座次卡。引导员负责将考生按所抽考科目有顺序的带入警戒区内，引导进入相关考场。开考前</w:t>
      </w:r>
      <w:r>
        <w:rPr>
          <w:rFonts w:ascii="Times New Roman" w:eastAsia="仿宋_GB2312" w:hAnsi="Times New Roman"/>
          <w:b/>
          <w:bCs/>
          <w:kern w:val="0"/>
          <w:sz w:val="32"/>
          <w:szCs w:val="32"/>
        </w:rPr>
        <w:t>5</w:t>
      </w:r>
      <w:r>
        <w:rPr>
          <w:rFonts w:ascii="Times New Roman" w:eastAsia="仿宋_GB2312" w:hAnsi="Times New Roman" w:hint="eastAsia"/>
          <w:b/>
          <w:bCs/>
          <w:kern w:val="0"/>
          <w:sz w:val="32"/>
          <w:szCs w:val="32"/>
        </w:rPr>
        <w:t>分钟不到者，视为缺考，并由学校主要负责人签字确认。</w:t>
      </w:r>
    </w:p>
    <w:p w:rsidR="004C01AD" w:rsidRDefault="004C01AD">
      <w:pPr>
        <w:shd w:val="clear" w:color="auto" w:fill="FFFFFF"/>
        <w:spacing w:line="540" w:lineRule="exact"/>
        <w:rPr>
          <w:rFonts w:ascii="Times New Roman" w:hAnsi="Times New Roman"/>
          <w:kern w:val="0"/>
          <w:szCs w:val="21"/>
        </w:rPr>
      </w:pPr>
      <w:r>
        <w:rPr>
          <w:rFonts w:ascii="Times New Roman" w:eastAsia="仿宋_GB2312" w:hAnsi="Times New Roman"/>
          <w:b/>
          <w:bCs/>
          <w:kern w:val="0"/>
          <w:sz w:val="32"/>
          <w:szCs w:val="32"/>
        </w:rPr>
        <w:t xml:space="preserve">     </w:t>
      </w:r>
      <w:r>
        <w:rPr>
          <w:rFonts w:ascii="Times New Roman" w:eastAsia="楷体_GB2312" w:hAnsi="Times New Roman" w:hint="eastAsia"/>
          <w:b/>
          <w:bCs/>
          <w:kern w:val="0"/>
          <w:sz w:val="32"/>
          <w:szCs w:val="32"/>
        </w:rPr>
        <w:t>（二）身份确认。</w:t>
      </w:r>
      <w:r>
        <w:rPr>
          <w:rFonts w:ascii="Times New Roman" w:eastAsia="仿宋_GB2312" w:hAnsi="Times New Roman" w:hint="eastAsia"/>
          <w:b/>
          <w:bCs/>
          <w:kern w:val="0"/>
          <w:sz w:val="32"/>
          <w:szCs w:val="32"/>
        </w:rPr>
        <w:t>考生进入考场后，凭准考证、座次卡对号入座，并将准考证、座次卡放在桌子左上角。监考教师对考生实行</w:t>
      </w:r>
      <w:r>
        <w:rPr>
          <w:rFonts w:ascii="Times New Roman" w:eastAsia="仿宋_GB2312" w:hAnsi="Times New Roman"/>
          <w:b/>
          <w:bCs/>
          <w:kern w:val="0"/>
          <w:sz w:val="32"/>
          <w:szCs w:val="32"/>
        </w:rPr>
        <w:t>“</w:t>
      </w:r>
      <w:r>
        <w:rPr>
          <w:rFonts w:ascii="Times New Roman" w:eastAsia="仿宋_GB2312" w:hAnsi="Times New Roman" w:hint="eastAsia"/>
          <w:b/>
          <w:bCs/>
          <w:kern w:val="0"/>
          <w:sz w:val="32"/>
          <w:szCs w:val="32"/>
        </w:rPr>
        <w:t>三对照</w:t>
      </w:r>
      <w:r>
        <w:rPr>
          <w:rFonts w:ascii="Times New Roman" w:eastAsia="仿宋_GB2312" w:hAnsi="Times New Roman"/>
          <w:b/>
          <w:bCs/>
          <w:kern w:val="0"/>
          <w:sz w:val="32"/>
          <w:szCs w:val="32"/>
        </w:rPr>
        <w:t>”</w:t>
      </w:r>
      <w:r>
        <w:rPr>
          <w:rFonts w:ascii="Times New Roman" w:eastAsia="仿宋_GB2312" w:hAnsi="Times New Roman" w:hint="eastAsia"/>
          <w:b/>
          <w:bCs/>
          <w:kern w:val="0"/>
          <w:sz w:val="32"/>
          <w:szCs w:val="32"/>
        </w:rPr>
        <w:t>，即对照考生本人、准考证和座次卡是否一致。</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楷体_GB2312" w:hAnsi="Times New Roman" w:hint="eastAsia"/>
          <w:b/>
          <w:bCs/>
          <w:kern w:val="0"/>
          <w:sz w:val="32"/>
          <w:szCs w:val="32"/>
        </w:rPr>
        <w:t>（三）现场操作。</w:t>
      </w:r>
      <w:r>
        <w:rPr>
          <w:rFonts w:ascii="Times New Roman" w:eastAsia="仿宋_GB2312" w:hAnsi="Times New Roman" w:hint="eastAsia"/>
          <w:b/>
          <w:bCs/>
          <w:kern w:val="0"/>
          <w:sz w:val="32"/>
          <w:szCs w:val="32"/>
        </w:rPr>
        <w:t>开考信号发出后，各考场监考组长负责将</w:t>
      </w:r>
      <w:r>
        <w:rPr>
          <w:rFonts w:ascii="Times New Roman" w:eastAsia="仿宋_GB2312" w:hAnsi="Times New Roman"/>
          <w:b/>
          <w:bCs/>
          <w:kern w:val="0"/>
          <w:sz w:val="32"/>
          <w:szCs w:val="32"/>
        </w:rPr>
        <w:t>6</w:t>
      </w:r>
      <w:r>
        <w:rPr>
          <w:rFonts w:ascii="Times New Roman" w:eastAsia="仿宋_GB2312" w:hAnsi="Times New Roman" w:hint="eastAsia"/>
          <w:b/>
          <w:bCs/>
          <w:kern w:val="0"/>
          <w:sz w:val="32"/>
          <w:szCs w:val="32"/>
        </w:rPr>
        <w:t>名监考教师分成</w:t>
      </w:r>
      <w:r>
        <w:rPr>
          <w:rFonts w:ascii="Times New Roman" w:eastAsia="仿宋_GB2312" w:hAnsi="Times New Roman"/>
          <w:b/>
          <w:bCs/>
          <w:kern w:val="0"/>
          <w:sz w:val="32"/>
          <w:szCs w:val="32"/>
        </w:rPr>
        <w:t>3</w:t>
      </w:r>
      <w:r>
        <w:rPr>
          <w:rFonts w:ascii="Times New Roman" w:eastAsia="仿宋_GB2312" w:hAnsi="Times New Roman" w:hint="eastAsia"/>
          <w:b/>
          <w:bCs/>
          <w:kern w:val="0"/>
          <w:sz w:val="32"/>
          <w:szCs w:val="32"/>
        </w:rPr>
        <w:t>组，每组</w:t>
      </w:r>
      <w:r>
        <w:rPr>
          <w:rFonts w:ascii="Times New Roman" w:eastAsia="仿宋_GB2312" w:hAnsi="Times New Roman"/>
          <w:b/>
          <w:bCs/>
          <w:kern w:val="0"/>
          <w:sz w:val="32"/>
          <w:szCs w:val="32"/>
        </w:rPr>
        <w:t>2</w:t>
      </w:r>
      <w:r>
        <w:rPr>
          <w:rFonts w:ascii="Times New Roman" w:eastAsia="仿宋_GB2312" w:hAnsi="Times New Roman" w:hint="eastAsia"/>
          <w:b/>
          <w:bCs/>
          <w:kern w:val="0"/>
          <w:sz w:val="32"/>
          <w:szCs w:val="32"/>
        </w:rPr>
        <w:t>位监考教师，并宣布</w:t>
      </w:r>
      <w:r>
        <w:rPr>
          <w:rFonts w:ascii="Times New Roman" w:eastAsia="仿宋_GB2312" w:hAnsi="Times New Roman"/>
          <w:b/>
          <w:bCs/>
          <w:kern w:val="0"/>
          <w:sz w:val="32"/>
          <w:szCs w:val="32"/>
        </w:rPr>
        <w:t>“</w:t>
      </w:r>
      <w:r>
        <w:rPr>
          <w:rFonts w:ascii="Times New Roman" w:eastAsia="仿宋_GB2312" w:hAnsi="Times New Roman" w:hint="eastAsia"/>
          <w:b/>
          <w:bCs/>
          <w:kern w:val="0"/>
          <w:sz w:val="32"/>
          <w:szCs w:val="32"/>
        </w:rPr>
        <w:t>考试开始</w:t>
      </w:r>
      <w:r>
        <w:rPr>
          <w:rFonts w:ascii="Times New Roman" w:eastAsia="仿宋_GB2312" w:hAnsi="Times New Roman"/>
          <w:b/>
          <w:bCs/>
          <w:kern w:val="0"/>
          <w:sz w:val="32"/>
          <w:szCs w:val="32"/>
        </w:rPr>
        <w:t>”</w:t>
      </w:r>
      <w:r>
        <w:rPr>
          <w:rFonts w:ascii="Times New Roman" w:eastAsia="仿宋_GB2312" w:hAnsi="Times New Roman" w:hint="eastAsia"/>
          <w:b/>
          <w:bCs/>
          <w:kern w:val="0"/>
          <w:sz w:val="32"/>
          <w:szCs w:val="32"/>
        </w:rPr>
        <w:t>，学生开始操作考试。监考教师要细心观察，认真记录，每组监考教师负责同时给</w:t>
      </w:r>
      <w:r>
        <w:rPr>
          <w:rFonts w:ascii="Times New Roman" w:eastAsia="仿宋_GB2312" w:hAnsi="Times New Roman"/>
          <w:b/>
          <w:bCs/>
          <w:kern w:val="0"/>
          <w:sz w:val="32"/>
          <w:szCs w:val="32"/>
        </w:rPr>
        <w:t>8</w:t>
      </w:r>
      <w:r>
        <w:rPr>
          <w:rFonts w:ascii="Times New Roman" w:eastAsia="仿宋_GB2312" w:hAnsi="Times New Roman" w:hint="eastAsia"/>
          <w:b/>
          <w:bCs/>
          <w:kern w:val="0"/>
          <w:sz w:val="32"/>
          <w:szCs w:val="32"/>
        </w:rPr>
        <w:t>个考生，当场打分，其平均值即为学生得分。</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楷体_GB2312" w:hAnsi="Times New Roman" w:hint="eastAsia"/>
          <w:b/>
          <w:bCs/>
          <w:kern w:val="0"/>
          <w:sz w:val="32"/>
          <w:szCs w:val="32"/>
        </w:rPr>
        <w:t>（四）考试结束。</w:t>
      </w:r>
      <w:r>
        <w:rPr>
          <w:rFonts w:ascii="Times New Roman" w:eastAsia="仿宋_GB2312" w:hAnsi="Times New Roman" w:hint="eastAsia"/>
          <w:b/>
          <w:bCs/>
          <w:kern w:val="0"/>
          <w:sz w:val="32"/>
          <w:szCs w:val="32"/>
        </w:rPr>
        <w:t>考试终了时间一到，由监考组长宣布</w:t>
      </w:r>
      <w:r>
        <w:rPr>
          <w:rFonts w:ascii="Times New Roman" w:eastAsia="仿宋_GB2312" w:hAnsi="Times New Roman"/>
          <w:b/>
          <w:bCs/>
          <w:kern w:val="0"/>
          <w:sz w:val="32"/>
          <w:szCs w:val="32"/>
        </w:rPr>
        <w:t>“</w:t>
      </w:r>
      <w:r>
        <w:rPr>
          <w:rFonts w:ascii="Times New Roman" w:eastAsia="仿宋_GB2312" w:hAnsi="Times New Roman" w:hint="eastAsia"/>
          <w:b/>
          <w:bCs/>
          <w:kern w:val="0"/>
          <w:sz w:val="32"/>
          <w:szCs w:val="32"/>
        </w:rPr>
        <w:t>考试结束，停止操作</w:t>
      </w:r>
      <w:r>
        <w:rPr>
          <w:rFonts w:ascii="Times New Roman" w:eastAsia="仿宋_GB2312" w:hAnsi="Times New Roman"/>
          <w:b/>
          <w:bCs/>
          <w:kern w:val="0"/>
          <w:sz w:val="32"/>
          <w:szCs w:val="32"/>
        </w:rPr>
        <w:t>”</w:t>
      </w:r>
      <w:r>
        <w:rPr>
          <w:rFonts w:ascii="Times New Roman" w:eastAsia="仿宋_GB2312" w:hAnsi="Times New Roman" w:hint="eastAsia"/>
          <w:b/>
          <w:bCs/>
          <w:kern w:val="0"/>
          <w:sz w:val="32"/>
          <w:szCs w:val="32"/>
        </w:rPr>
        <w:t>。监考教师收齐试卷，统一交监考组长。监考组长按试卷顺序从小到大装订成册并装入档案袋中，由保密人员负责收集，工作人员引导考生有序退场。</w:t>
      </w:r>
    </w:p>
    <w:p w:rsidR="004C01AD" w:rsidRDefault="004C01AD">
      <w:pPr>
        <w:shd w:val="clear" w:color="auto" w:fill="FFFFFF"/>
        <w:spacing w:line="540" w:lineRule="exact"/>
        <w:ind w:firstLine="629"/>
        <w:rPr>
          <w:rFonts w:ascii="Times New Roman" w:hAnsi="Times New Roman"/>
          <w:kern w:val="0"/>
          <w:szCs w:val="21"/>
        </w:rPr>
      </w:pPr>
      <w:r>
        <w:rPr>
          <w:rFonts w:ascii="Times New Roman" w:eastAsia="楷体_GB2312" w:hAnsi="Times New Roman" w:hint="eastAsia"/>
          <w:b/>
          <w:bCs/>
          <w:kern w:val="0"/>
          <w:sz w:val="32"/>
          <w:szCs w:val="32"/>
        </w:rPr>
        <w:t>（五）补充器材。</w:t>
      </w:r>
      <w:r>
        <w:rPr>
          <w:rFonts w:ascii="Times New Roman" w:eastAsia="仿宋_GB2312" w:hAnsi="Times New Roman" w:hint="eastAsia"/>
          <w:b/>
          <w:bCs/>
          <w:kern w:val="0"/>
          <w:sz w:val="32"/>
          <w:szCs w:val="32"/>
        </w:rPr>
        <w:t>实验管理员要根据情况，及时迅速补充仪器、药品、设备，做好下一场考试的准备工作。</w:t>
      </w:r>
    </w:p>
    <w:p w:rsidR="004C01AD" w:rsidRDefault="004C01AD">
      <w:pPr>
        <w:shd w:val="clear" w:color="auto" w:fill="FFFFFF"/>
        <w:spacing w:line="540" w:lineRule="exact"/>
        <w:ind w:firstLine="629"/>
        <w:rPr>
          <w:rFonts w:ascii="Times New Roman" w:eastAsia="仿宋_GB2312" w:hAnsi="Times New Roman"/>
          <w:b/>
          <w:bCs/>
          <w:kern w:val="0"/>
          <w:sz w:val="32"/>
          <w:szCs w:val="32"/>
        </w:rPr>
      </w:pPr>
      <w:r>
        <w:rPr>
          <w:rFonts w:ascii="Times New Roman" w:eastAsia="楷体_GB2312" w:hAnsi="Times New Roman" w:hint="eastAsia"/>
          <w:b/>
          <w:bCs/>
          <w:kern w:val="0"/>
          <w:sz w:val="32"/>
          <w:szCs w:val="32"/>
        </w:rPr>
        <w:t>（六）公布成绩。</w:t>
      </w:r>
      <w:r>
        <w:rPr>
          <w:rFonts w:ascii="Times New Roman" w:eastAsia="仿宋_GB2312" w:hAnsi="Times New Roman" w:hint="eastAsia"/>
          <w:b/>
          <w:bCs/>
          <w:kern w:val="0"/>
          <w:sz w:val="32"/>
          <w:szCs w:val="32"/>
        </w:rPr>
        <w:t>保密员要及时进行成绩统计，必须当天公布考生成绩，张贴到考点醒目位置。</w:t>
      </w:r>
    </w:p>
    <w:p w:rsidR="004C01AD" w:rsidRDefault="004C01AD">
      <w:pPr>
        <w:shd w:val="clear" w:color="auto" w:fill="FFFFFF"/>
        <w:spacing w:line="540" w:lineRule="exact"/>
        <w:ind w:firstLine="629"/>
        <w:rPr>
          <w:rFonts w:ascii="Times New Roman" w:hAnsi="Times New Roman"/>
          <w:kern w:val="0"/>
          <w:szCs w:val="21"/>
        </w:rPr>
      </w:pPr>
      <w:r>
        <w:rPr>
          <w:rFonts w:ascii="Times New Roman" w:eastAsia="黑体" w:hAnsi="Times New Roman" w:hint="eastAsia"/>
          <w:b/>
          <w:bCs/>
          <w:kern w:val="0"/>
          <w:sz w:val="32"/>
          <w:szCs w:val="32"/>
        </w:rPr>
        <w:t>八、信息采集及成绩上报</w:t>
      </w:r>
    </w:p>
    <w:p w:rsidR="004C01AD" w:rsidRDefault="004C01AD">
      <w:pPr>
        <w:shd w:val="clear" w:color="auto" w:fill="FFFFFF"/>
        <w:spacing w:line="540" w:lineRule="exact"/>
        <w:ind w:firstLine="629"/>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为方便中考成绩数据合并，实验操作考试统一使用各县市区教育局基础教育科提供的报名信息采集库编场。各县市区要于</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w:t>
      </w:r>
      <w:r>
        <w:rPr>
          <w:rFonts w:ascii="Times New Roman" w:eastAsia="仿宋_GB2312" w:hAnsi="Times New Roman"/>
          <w:b/>
          <w:bCs/>
          <w:kern w:val="0"/>
          <w:sz w:val="32"/>
          <w:szCs w:val="32"/>
        </w:rPr>
        <w:t>5</w:t>
      </w:r>
      <w:r>
        <w:rPr>
          <w:rFonts w:ascii="Times New Roman" w:eastAsia="仿宋_GB2312" w:hAnsi="Times New Roman" w:hint="eastAsia"/>
          <w:b/>
          <w:bCs/>
          <w:kern w:val="0"/>
          <w:sz w:val="32"/>
          <w:szCs w:val="32"/>
        </w:rPr>
        <w:t>月</w:t>
      </w:r>
      <w:r>
        <w:rPr>
          <w:rFonts w:ascii="Times New Roman" w:eastAsia="仿宋_GB2312" w:hAnsi="Times New Roman"/>
          <w:b/>
          <w:bCs/>
          <w:kern w:val="0"/>
          <w:sz w:val="32"/>
        </w:rPr>
        <w:t>10</w:t>
      </w:r>
      <w:r>
        <w:rPr>
          <w:rFonts w:ascii="Times New Roman" w:eastAsia="仿宋_GB2312" w:hAnsi="Times New Roman" w:hint="eastAsia"/>
          <w:b/>
          <w:bCs/>
          <w:kern w:val="0"/>
          <w:sz w:val="32"/>
          <w:szCs w:val="32"/>
        </w:rPr>
        <w:t>日前完成考点资格审核。报考市直高中学校的考生，其准考证和考场编排由信息技术考务管理系统生成。</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仿宋_GB2312" w:hAnsi="Times New Roman" w:hint="eastAsia"/>
          <w:b/>
          <w:bCs/>
          <w:kern w:val="0"/>
          <w:sz w:val="32"/>
          <w:szCs w:val="32"/>
        </w:rPr>
        <w:t>各县市区要制订详实的实验操作考试工作实施方案，认真填写《济宁市</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年高中段学校招生物理化学实验操作考试考点信息采集表》（见附件</w:t>
      </w:r>
      <w:r>
        <w:rPr>
          <w:rFonts w:ascii="Times New Roman" w:eastAsia="仿宋_GB2312" w:hAnsi="Times New Roman"/>
          <w:b/>
          <w:bCs/>
          <w:kern w:val="0"/>
          <w:sz w:val="32"/>
          <w:szCs w:val="32"/>
        </w:rPr>
        <w:t>2</w:t>
      </w:r>
      <w:r>
        <w:rPr>
          <w:rFonts w:ascii="Times New Roman" w:eastAsia="仿宋_GB2312" w:hAnsi="Times New Roman" w:hint="eastAsia"/>
          <w:b/>
          <w:bCs/>
          <w:kern w:val="0"/>
          <w:sz w:val="32"/>
          <w:szCs w:val="32"/>
        </w:rPr>
        <w:t>），并于</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w:t>
      </w:r>
      <w:r>
        <w:rPr>
          <w:rFonts w:ascii="Times New Roman" w:eastAsia="仿宋_GB2312" w:hAnsi="Times New Roman"/>
          <w:b/>
          <w:bCs/>
          <w:kern w:val="0"/>
          <w:sz w:val="32"/>
        </w:rPr>
        <w:t>5</w:t>
      </w:r>
      <w:r>
        <w:rPr>
          <w:rFonts w:ascii="Times New Roman" w:eastAsia="仿宋_GB2312" w:hAnsi="Times New Roman" w:hint="eastAsia"/>
          <w:b/>
          <w:bCs/>
          <w:kern w:val="0"/>
          <w:sz w:val="32"/>
          <w:szCs w:val="32"/>
        </w:rPr>
        <w:t>月</w:t>
      </w:r>
      <w:r>
        <w:rPr>
          <w:rFonts w:ascii="Times New Roman" w:eastAsia="仿宋_GB2312" w:hAnsi="Times New Roman"/>
          <w:b/>
          <w:bCs/>
          <w:kern w:val="0"/>
          <w:sz w:val="32"/>
        </w:rPr>
        <w:t>10</w:t>
      </w:r>
      <w:r>
        <w:rPr>
          <w:rFonts w:ascii="Times New Roman" w:eastAsia="仿宋_GB2312" w:hAnsi="Times New Roman" w:hint="eastAsia"/>
          <w:b/>
          <w:bCs/>
          <w:kern w:val="0"/>
          <w:sz w:val="32"/>
          <w:szCs w:val="32"/>
        </w:rPr>
        <w:t>日前上报市教学仪器站。邮箱：</w:t>
      </w:r>
      <w:r>
        <w:rPr>
          <w:rFonts w:ascii="Times New Roman" w:eastAsia="仿宋_GB2312" w:hAnsi="Times New Roman"/>
          <w:b/>
          <w:bCs/>
          <w:kern w:val="0"/>
          <w:sz w:val="32"/>
          <w:szCs w:val="32"/>
        </w:rPr>
        <w:t>jnyqz@ji.shandong.cn</w:t>
      </w:r>
      <w:r>
        <w:rPr>
          <w:rFonts w:ascii="Times New Roman" w:eastAsia="仿宋_GB2312" w:hAnsi="Times New Roman" w:hint="eastAsia"/>
          <w:b/>
          <w:bCs/>
          <w:kern w:val="0"/>
          <w:sz w:val="32"/>
          <w:szCs w:val="32"/>
        </w:rPr>
        <w:t>，联系电话：</w:t>
      </w:r>
      <w:r>
        <w:rPr>
          <w:rFonts w:ascii="Times New Roman" w:eastAsia="仿宋_GB2312" w:hAnsi="Times New Roman"/>
          <w:b/>
          <w:bCs/>
          <w:kern w:val="0"/>
          <w:sz w:val="32"/>
          <w:szCs w:val="32"/>
        </w:rPr>
        <w:t>2650866</w:t>
      </w:r>
      <w:r>
        <w:rPr>
          <w:rFonts w:ascii="Times New Roman" w:eastAsia="仿宋_GB2312" w:hAnsi="Times New Roman" w:hint="eastAsia"/>
          <w:b/>
          <w:bCs/>
          <w:kern w:val="0"/>
          <w:sz w:val="32"/>
          <w:szCs w:val="32"/>
        </w:rPr>
        <w:t>，联系人：何大源、李方。</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仿宋_GB2312" w:hAnsi="Times New Roman" w:hint="eastAsia"/>
          <w:b/>
          <w:bCs/>
          <w:kern w:val="0"/>
          <w:sz w:val="32"/>
          <w:szCs w:val="32"/>
        </w:rPr>
        <w:t>考试全部结束后，各县市区要当天将考生成绩加盖县市区教育局公章后，以电子文档和书面形式分别报市教学仪器站、所在县市区教育局基础教育科，将在济宁教育网开设实验操作考试成绩查询专栏。</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黑体" w:hAnsi="Times New Roman" w:hint="eastAsia"/>
          <w:b/>
          <w:bCs/>
          <w:kern w:val="0"/>
          <w:sz w:val="32"/>
          <w:szCs w:val="32"/>
        </w:rPr>
        <w:t>九、组织领导及监督</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仿宋_GB2312" w:hAnsi="Times New Roman" w:hint="eastAsia"/>
          <w:b/>
          <w:bCs/>
          <w:kern w:val="0"/>
          <w:sz w:val="32"/>
          <w:szCs w:val="32"/>
        </w:rPr>
        <w:t>全市高中段学校招生实验操作考试工作在市教育局统一领导下，由市教学仪器站具体负责组织实施。为加强对实验操作考试工作的领导，市教育局成立由局主要领导任组长，基教、仪器、纪检监察等部门主要负责人为成员的全市</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年高中段学校招生物理化学实验操作考试工作领导小组，下设办公室，设在市教学仪器站。各县市区教育局、市直各高中学校和各考点要加强组织领导，成立相应的组织机构，坚持</w:t>
      </w:r>
      <w:r>
        <w:rPr>
          <w:rFonts w:ascii="Times New Roman" w:eastAsia="仿宋_GB2312" w:hAnsi="Times New Roman"/>
          <w:b/>
          <w:bCs/>
          <w:kern w:val="0"/>
          <w:sz w:val="32"/>
          <w:szCs w:val="32"/>
        </w:rPr>
        <w:t>“</w:t>
      </w:r>
      <w:r>
        <w:rPr>
          <w:rFonts w:ascii="Times New Roman" w:eastAsia="仿宋_GB2312" w:hAnsi="Times New Roman" w:hint="eastAsia"/>
          <w:b/>
          <w:bCs/>
          <w:kern w:val="0"/>
          <w:sz w:val="32"/>
          <w:szCs w:val="32"/>
        </w:rPr>
        <w:t>送考到校</w:t>
      </w:r>
      <w:r>
        <w:rPr>
          <w:rFonts w:ascii="Times New Roman" w:eastAsia="仿宋_GB2312" w:hAnsi="Times New Roman"/>
          <w:b/>
          <w:bCs/>
          <w:kern w:val="0"/>
          <w:sz w:val="32"/>
          <w:szCs w:val="32"/>
        </w:rPr>
        <w:t>”</w:t>
      </w:r>
      <w:r>
        <w:rPr>
          <w:rFonts w:ascii="Times New Roman" w:eastAsia="仿宋_GB2312" w:hAnsi="Times New Roman" w:hint="eastAsia"/>
          <w:b/>
          <w:bCs/>
          <w:kern w:val="0"/>
          <w:sz w:val="32"/>
          <w:szCs w:val="32"/>
        </w:rPr>
        <w:t>，做到三个</w:t>
      </w:r>
      <w:r>
        <w:rPr>
          <w:rFonts w:ascii="Times New Roman" w:eastAsia="仿宋_GB2312" w:hAnsi="Times New Roman"/>
          <w:b/>
          <w:bCs/>
          <w:kern w:val="0"/>
          <w:sz w:val="32"/>
          <w:szCs w:val="32"/>
        </w:rPr>
        <w:t>“</w:t>
      </w:r>
      <w:r>
        <w:rPr>
          <w:rFonts w:ascii="Times New Roman" w:eastAsia="仿宋_GB2312" w:hAnsi="Times New Roman" w:hint="eastAsia"/>
          <w:b/>
          <w:bCs/>
          <w:kern w:val="0"/>
          <w:sz w:val="32"/>
          <w:szCs w:val="32"/>
        </w:rPr>
        <w:t>统一</w:t>
      </w:r>
      <w:r>
        <w:rPr>
          <w:rFonts w:ascii="Times New Roman" w:eastAsia="仿宋_GB2312" w:hAnsi="Times New Roman"/>
          <w:b/>
          <w:bCs/>
          <w:kern w:val="0"/>
          <w:sz w:val="32"/>
          <w:szCs w:val="32"/>
        </w:rPr>
        <w:t>”</w:t>
      </w:r>
      <w:r>
        <w:rPr>
          <w:rFonts w:ascii="Times New Roman" w:eastAsia="仿宋_GB2312" w:hAnsi="Times New Roman" w:hint="eastAsia"/>
          <w:b/>
          <w:bCs/>
          <w:kern w:val="0"/>
          <w:sz w:val="32"/>
          <w:szCs w:val="32"/>
        </w:rPr>
        <w:t>：即统一抽选监考老师和考务工作人员、统一人员培训、统一评分标准。实验操作考试费用统一从学校公用经费中列支。</w:t>
      </w:r>
    </w:p>
    <w:p w:rsidR="004C01AD" w:rsidRDefault="004C01AD">
      <w:pPr>
        <w:shd w:val="clear" w:color="auto" w:fill="FFFFFF"/>
        <w:spacing w:line="540" w:lineRule="exact"/>
        <w:ind w:firstLine="627"/>
        <w:rPr>
          <w:rFonts w:ascii="Times New Roman" w:hAnsi="Times New Roman"/>
          <w:kern w:val="0"/>
          <w:szCs w:val="21"/>
        </w:rPr>
      </w:pPr>
      <w:r>
        <w:rPr>
          <w:rFonts w:ascii="Times New Roman" w:eastAsia="仿宋_GB2312" w:hAnsi="Times New Roman" w:hint="eastAsia"/>
          <w:b/>
          <w:bCs/>
          <w:kern w:val="0"/>
          <w:sz w:val="32"/>
          <w:szCs w:val="32"/>
        </w:rPr>
        <w:t>为严肃考风考纪，实验操作考试期间，市教育局将选派</w:t>
      </w:r>
      <w:bookmarkStart w:id="0" w:name="_GoBack"/>
      <w:r>
        <w:rPr>
          <w:rFonts w:ascii="Times New Roman" w:eastAsia="仿宋_GB2312" w:hAnsi="Times New Roman" w:hint="eastAsia"/>
          <w:b/>
          <w:bCs/>
          <w:kern w:val="0"/>
          <w:sz w:val="32"/>
          <w:szCs w:val="32"/>
        </w:rPr>
        <w:t>巡查员到各县市区、市直高中学校进行督查，市纪委派驻市</w:t>
      </w:r>
      <w:bookmarkEnd w:id="0"/>
      <w:r>
        <w:rPr>
          <w:rFonts w:ascii="Times New Roman" w:eastAsia="仿宋_GB2312" w:hAnsi="Times New Roman" w:hint="eastAsia"/>
          <w:b/>
          <w:bCs/>
          <w:kern w:val="0"/>
          <w:sz w:val="32"/>
          <w:szCs w:val="32"/>
        </w:rPr>
        <w:t>教育局纪检组将对实验操作考试工作进行全程监督。考场实行全程录像，对营私舞弊者，要严格查处，发现一起，查处一起。各县市区、各考点要按照市里做法加强领导和督查，并设立公布实验操作考试工作监督电话。市高中段学校招生物理化学实验操作考试工作监督电话：</w:t>
      </w:r>
      <w:r>
        <w:rPr>
          <w:rFonts w:ascii="Times New Roman" w:eastAsia="仿宋_GB2312" w:hAnsi="Times New Roman"/>
          <w:b/>
          <w:bCs/>
          <w:kern w:val="0"/>
          <w:sz w:val="32"/>
          <w:szCs w:val="32"/>
        </w:rPr>
        <w:t>2650866</w:t>
      </w:r>
      <w:r>
        <w:rPr>
          <w:rFonts w:ascii="Times New Roman" w:eastAsia="仿宋_GB2312" w:hAnsi="Times New Roman" w:hint="eastAsia"/>
          <w:b/>
          <w:bCs/>
          <w:kern w:val="0"/>
          <w:sz w:val="32"/>
          <w:szCs w:val="32"/>
        </w:rPr>
        <w:t>，</w:t>
      </w:r>
      <w:r>
        <w:rPr>
          <w:rFonts w:ascii="Times New Roman" w:eastAsia="仿宋_GB2312" w:hAnsi="Times New Roman"/>
          <w:b/>
          <w:bCs/>
          <w:kern w:val="0"/>
          <w:sz w:val="32"/>
          <w:szCs w:val="32"/>
        </w:rPr>
        <w:t>2314365</w:t>
      </w:r>
      <w:r>
        <w:rPr>
          <w:rFonts w:ascii="Times New Roman" w:eastAsia="仿宋_GB2312" w:hAnsi="Times New Roman" w:hint="eastAsia"/>
          <w:b/>
          <w:bCs/>
          <w:kern w:val="0"/>
          <w:sz w:val="32"/>
          <w:szCs w:val="32"/>
        </w:rPr>
        <w:t>。</w:t>
      </w:r>
    </w:p>
    <w:p w:rsidR="004C01AD" w:rsidRDefault="004C01AD">
      <w:pPr>
        <w:shd w:val="clear" w:color="auto" w:fill="FFFFFF"/>
        <w:spacing w:line="540" w:lineRule="exact"/>
        <w:rPr>
          <w:rFonts w:ascii="Times New Roman" w:hAnsi="Times New Roman"/>
          <w:kern w:val="0"/>
          <w:szCs w:val="21"/>
        </w:rPr>
      </w:pPr>
      <w:r>
        <w:rPr>
          <w:rFonts w:ascii="Times New Roman" w:eastAsia="仿宋_GB2312" w:hAnsi="Times New Roman"/>
          <w:b/>
          <w:bCs/>
          <w:kern w:val="0"/>
          <w:sz w:val="32"/>
          <w:szCs w:val="32"/>
        </w:rPr>
        <w:t>   </w:t>
      </w:r>
    </w:p>
    <w:p w:rsidR="004C01AD" w:rsidRDefault="004C01AD" w:rsidP="007E5528">
      <w:pPr>
        <w:shd w:val="clear" w:color="auto" w:fill="FFFFFF"/>
        <w:spacing w:line="540" w:lineRule="exact"/>
        <w:ind w:leftChars="304" w:left="2051" w:hangingChars="440" w:hanging="1413"/>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附件：</w:t>
      </w:r>
      <w:r>
        <w:rPr>
          <w:rFonts w:ascii="Times New Roman" w:eastAsia="仿宋_GB2312" w:hAnsi="Times New Roman"/>
          <w:b/>
          <w:bCs/>
          <w:kern w:val="0"/>
          <w:sz w:val="32"/>
          <w:szCs w:val="32"/>
        </w:rPr>
        <w:t>1</w:t>
      </w:r>
      <w:r>
        <w:rPr>
          <w:rFonts w:ascii="Times New Roman" w:eastAsia="仿宋_GB2312" w:hAnsi="Times New Roman" w:hint="eastAsia"/>
          <w:b/>
          <w:bCs/>
          <w:kern w:val="0"/>
          <w:sz w:val="32"/>
          <w:szCs w:val="32"/>
        </w:rPr>
        <w:t>．济宁市</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年高中段学校招生物理化学实验操作考试考生守则</w:t>
      </w:r>
    </w:p>
    <w:p w:rsidR="004C01AD" w:rsidRDefault="004C01AD" w:rsidP="007E5528">
      <w:pPr>
        <w:shd w:val="clear" w:color="auto" w:fill="FFFFFF"/>
        <w:spacing w:line="540" w:lineRule="exact"/>
        <w:ind w:leftChars="799" w:left="2063" w:hangingChars="120" w:hanging="385"/>
        <w:rPr>
          <w:rFonts w:ascii="Times New Roman" w:hAnsi="Times New Roman"/>
          <w:kern w:val="0"/>
          <w:szCs w:val="21"/>
        </w:rPr>
      </w:pPr>
      <w:r>
        <w:rPr>
          <w:rFonts w:ascii="Times New Roman" w:eastAsia="仿宋_GB2312" w:hAnsi="Times New Roman"/>
          <w:b/>
          <w:bCs/>
          <w:kern w:val="0"/>
          <w:sz w:val="32"/>
          <w:szCs w:val="32"/>
        </w:rPr>
        <w:t>2</w:t>
      </w:r>
      <w:r>
        <w:rPr>
          <w:rFonts w:ascii="Times New Roman" w:eastAsia="仿宋_GB2312" w:hAnsi="Times New Roman" w:hint="eastAsia"/>
          <w:b/>
          <w:bCs/>
          <w:kern w:val="0"/>
          <w:sz w:val="32"/>
          <w:szCs w:val="32"/>
        </w:rPr>
        <w:t>．济宁市</w:t>
      </w:r>
      <w:r>
        <w:rPr>
          <w:rFonts w:ascii="Times New Roman" w:eastAsia="仿宋_GB2312" w:hAnsi="Times New Roman"/>
          <w:b/>
          <w:bCs/>
          <w:kern w:val="0"/>
          <w:sz w:val="32"/>
          <w:szCs w:val="32"/>
        </w:rPr>
        <w:t>2019</w:t>
      </w:r>
      <w:r>
        <w:rPr>
          <w:rFonts w:ascii="Times New Roman" w:eastAsia="仿宋_GB2312" w:hAnsi="Times New Roman" w:hint="eastAsia"/>
          <w:b/>
          <w:bCs/>
          <w:kern w:val="0"/>
          <w:sz w:val="32"/>
          <w:szCs w:val="32"/>
        </w:rPr>
        <w:t>年高中段学校招生物理化学实验操作考试考点信息采集表</w:t>
      </w:r>
    </w:p>
    <w:p w:rsidR="004C01AD" w:rsidRDefault="004C01AD">
      <w:pPr>
        <w:shd w:val="clear" w:color="auto" w:fill="FFFFFF"/>
        <w:spacing w:line="560" w:lineRule="exact"/>
        <w:rPr>
          <w:rFonts w:ascii="Times New Roman" w:eastAsia="黑体" w:hAnsi="Times New Roman"/>
          <w:b/>
          <w:bCs/>
          <w:kern w:val="0"/>
          <w:sz w:val="32"/>
          <w:szCs w:val="32"/>
        </w:rPr>
      </w:pPr>
    </w:p>
    <w:p w:rsidR="004C01AD" w:rsidRDefault="004C01AD">
      <w:pPr>
        <w:shd w:val="clear" w:color="auto" w:fill="FFFFFF"/>
        <w:spacing w:line="560" w:lineRule="exact"/>
        <w:rPr>
          <w:rFonts w:ascii="Times New Roman" w:eastAsia="黑体" w:hAnsi="Times New Roman"/>
          <w:b/>
          <w:bCs/>
          <w:kern w:val="0"/>
          <w:sz w:val="32"/>
          <w:szCs w:val="32"/>
        </w:rPr>
      </w:pPr>
    </w:p>
    <w:p w:rsidR="004C01AD" w:rsidRDefault="004C01AD">
      <w:pPr>
        <w:shd w:val="clear" w:color="auto" w:fill="FFFFFF"/>
        <w:spacing w:line="560" w:lineRule="exact"/>
        <w:rPr>
          <w:rFonts w:ascii="Times New Roman" w:hAnsi="Times New Roman"/>
          <w:kern w:val="0"/>
          <w:szCs w:val="21"/>
        </w:rPr>
      </w:pPr>
      <w:r>
        <w:rPr>
          <w:rFonts w:ascii="Times New Roman" w:eastAsia="黑体" w:hAnsi="Times New Roman" w:hint="eastAsia"/>
          <w:b/>
          <w:bCs/>
          <w:kern w:val="0"/>
          <w:sz w:val="32"/>
          <w:szCs w:val="32"/>
        </w:rPr>
        <w:t>附件</w:t>
      </w:r>
      <w:r>
        <w:rPr>
          <w:rFonts w:ascii="Times New Roman" w:eastAsia="黑体" w:hAnsi="Times New Roman"/>
          <w:b/>
          <w:bCs/>
          <w:kern w:val="0"/>
          <w:sz w:val="32"/>
          <w:szCs w:val="32"/>
        </w:rPr>
        <w:t>1</w:t>
      </w:r>
    </w:p>
    <w:p w:rsidR="004C01AD" w:rsidRDefault="004C01AD">
      <w:pPr>
        <w:spacing w:line="560" w:lineRule="exact"/>
        <w:jc w:val="center"/>
        <w:rPr>
          <w:rFonts w:ascii="Times New Roman" w:eastAsia="方正小标宋简体" w:hAnsi="Times New Roman"/>
          <w:b/>
          <w:sz w:val="44"/>
          <w:szCs w:val="44"/>
        </w:rPr>
      </w:pPr>
    </w:p>
    <w:p w:rsidR="004C01AD" w:rsidRDefault="004C01AD">
      <w:pPr>
        <w:spacing w:line="560" w:lineRule="exact"/>
        <w:jc w:val="center"/>
        <w:rPr>
          <w:rFonts w:ascii="Times New Roman" w:eastAsia="方正小标宋简体" w:hAnsi="Times New Roman"/>
          <w:b/>
          <w:sz w:val="44"/>
          <w:szCs w:val="44"/>
        </w:rPr>
      </w:pPr>
      <w:r>
        <w:rPr>
          <w:rFonts w:ascii="Times New Roman" w:eastAsia="方正小标宋简体" w:hAnsi="Times New Roman" w:hint="eastAsia"/>
          <w:b/>
          <w:sz w:val="44"/>
          <w:szCs w:val="44"/>
        </w:rPr>
        <w:t>济宁市</w:t>
      </w:r>
      <w:r>
        <w:rPr>
          <w:rFonts w:ascii="Times New Roman" w:eastAsia="方正小标宋简体" w:hAnsi="Times New Roman"/>
          <w:b/>
          <w:sz w:val="44"/>
          <w:szCs w:val="44"/>
        </w:rPr>
        <w:t>2019</w:t>
      </w:r>
      <w:r>
        <w:rPr>
          <w:rFonts w:ascii="Times New Roman" w:eastAsia="方正小标宋简体" w:hAnsi="Times New Roman" w:hint="eastAsia"/>
          <w:b/>
          <w:sz w:val="44"/>
          <w:szCs w:val="44"/>
        </w:rPr>
        <w:t>年高中段学校招生</w:t>
      </w:r>
    </w:p>
    <w:p w:rsidR="004C01AD" w:rsidRDefault="004C01AD">
      <w:pPr>
        <w:spacing w:line="560" w:lineRule="exact"/>
        <w:jc w:val="center"/>
        <w:rPr>
          <w:rFonts w:ascii="Times New Roman" w:eastAsia="方正小标宋简体" w:hAnsi="Times New Roman"/>
          <w:b/>
          <w:sz w:val="44"/>
          <w:szCs w:val="44"/>
        </w:rPr>
      </w:pPr>
      <w:r>
        <w:rPr>
          <w:rFonts w:ascii="Times New Roman" w:eastAsia="方正小标宋简体" w:hAnsi="Times New Roman" w:hint="eastAsia"/>
          <w:b/>
          <w:sz w:val="44"/>
          <w:szCs w:val="44"/>
        </w:rPr>
        <w:t>物理化学实验操作考试考生守则</w:t>
      </w:r>
    </w:p>
    <w:p w:rsidR="004C01AD" w:rsidRDefault="004C01AD">
      <w:pPr>
        <w:spacing w:line="560" w:lineRule="exact"/>
        <w:ind w:firstLineChars="225" w:firstLine="723"/>
        <w:rPr>
          <w:rFonts w:ascii="Times New Roman" w:eastAsia="仿宋_GB2312" w:hAnsi="Times New Roman"/>
          <w:b/>
          <w:sz w:val="32"/>
        </w:rPr>
      </w:pPr>
    </w:p>
    <w:p w:rsidR="004C01AD" w:rsidRDefault="004C01AD">
      <w:pPr>
        <w:spacing w:line="560" w:lineRule="exact"/>
        <w:ind w:firstLineChars="225" w:firstLine="723"/>
        <w:rPr>
          <w:rFonts w:ascii="Times New Roman" w:eastAsia="仿宋_GB2312" w:hAnsi="Times New Roman"/>
          <w:b/>
          <w:sz w:val="32"/>
        </w:rPr>
      </w:pPr>
      <w:r>
        <w:rPr>
          <w:rFonts w:ascii="Times New Roman" w:eastAsia="仿宋_GB2312" w:hAnsi="Times New Roman"/>
          <w:b/>
          <w:sz w:val="32"/>
        </w:rPr>
        <w:t>1</w:t>
      </w:r>
      <w:r>
        <w:rPr>
          <w:rFonts w:ascii="Times New Roman" w:eastAsia="仿宋_GB2312" w:hAnsi="Times New Roman" w:hint="eastAsia"/>
          <w:b/>
          <w:sz w:val="32"/>
        </w:rPr>
        <w:t>．考生进入考场不准携带字纸、书本及通信工具，凭准考证和抽题卡入场，对号入座，将准考证和抽题卡展放在实验桌左上角。考试开始后不能进入考场者，视为缺考。</w:t>
      </w:r>
    </w:p>
    <w:p w:rsidR="004C01AD" w:rsidRDefault="004C01AD">
      <w:pPr>
        <w:spacing w:line="560" w:lineRule="exact"/>
        <w:ind w:firstLineChars="225" w:firstLine="723"/>
        <w:rPr>
          <w:rFonts w:ascii="Times New Roman" w:eastAsia="仿宋_GB2312" w:hAnsi="Times New Roman"/>
          <w:b/>
          <w:sz w:val="32"/>
        </w:rPr>
      </w:pPr>
      <w:r>
        <w:rPr>
          <w:rFonts w:ascii="Times New Roman" w:eastAsia="仿宋_GB2312" w:hAnsi="Times New Roman"/>
          <w:b/>
          <w:sz w:val="32"/>
        </w:rPr>
        <w:t>2</w:t>
      </w:r>
      <w:r>
        <w:rPr>
          <w:rFonts w:ascii="Times New Roman" w:eastAsia="仿宋_GB2312" w:hAnsi="Times New Roman" w:hint="eastAsia"/>
          <w:b/>
          <w:sz w:val="32"/>
        </w:rPr>
        <w:t>．考生对试题有疑问时，不得向监考人员询问。不涉及试题内容时，可先举手，得到允许后再询问。</w:t>
      </w:r>
    </w:p>
    <w:p w:rsidR="004C01AD" w:rsidRDefault="004C01AD">
      <w:pPr>
        <w:spacing w:line="560" w:lineRule="exact"/>
        <w:ind w:firstLineChars="225" w:firstLine="723"/>
        <w:rPr>
          <w:rFonts w:ascii="Times New Roman" w:eastAsia="仿宋_GB2312" w:hAnsi="Times New Roman"/>
          <w:b/>
          <w:sz w:val="32"/>
        </w:rPr>
      </w:pPr>
      <w:r>
        <w:rPr>
          <w:rFonts w:ascii="Times New Roman" w:eastAsia="仿宋_GB2312" w:hAnsi="Times New Roman"/>
          <w:b/>
          <w:sz w:val="32"/>
        </w:rPr>
        <w:t>3</w:t>
      </w:r>
      <w:r>
        <w:rPr>
          <w:rFonts w:ascii="Times New Roman" w:eastAsia="仿宋_GB2312" w:hAnsi="Times New Roman" w:hint="eastAsia"/>
          <w:b/>
          <w:sz w:val="32"/>
        </w:rPr>
        <w:t>．考生根据试题要求，认真完成实验操作。要爱护仪器药品，注意防止污染，防止发生意外事故。</w:t>
      </w:r>
    </w:p>
    <w:p w:rsidR="004C01AD" w:rsidRDefault="004C01AD">
      <w:pPr>
        <w:spacing w:line="560" w:lineRule="exact"/>
        <w:ind w:firstLineChars="225" w:firstLine="723"/>
        <w:rPr>
          <w:rFonts w:ascii="Times New Roman" w:eastAsia="仿宋_GB2312" w:hAnsi="Times New Roman"/>
          <w:b/>
          <w:sz w:val="32"/>
        </w:rPr>
      </w:pPr>
      <w:r>
        <w:rPr>
          <w:rFonts w:ascii="Times New Roman" w:eastAsia="仿宋_GB2312" w:hAnsi="Times New Roman"/>
          <w:b/>
          <w:sz w:val="32"/>
        </w:rPr>
        <w:t>4</w:t>
      </w:r>
      <w:r>
        <w:rPr>
          <w:rFonts w:ascii="Times New Roman" w:eastAsia="仿宋_GB2312" w:hAnsi="Times New Roman" w:hint="eastAsia"/>
          <w:b/>
          <w:sz w:val="32"/>
        </w:rPr>
        <w:t>．考生提前完成实验操作的，要原地等待，保持安静，一律不准提前离开考场。</w:t>
      </w:r>
    </w:p>
    <w:p w:rsidR="004C01AD" w:rsidRDefault="004C01AD">
      <w:pPr>
        <w:spacing w:line="560" w:lineRule="exact"/>
        <w:ind w:firstLineChars="225" w:firstLine="723"/>
        <w:rPr>
          <w:rFonts w:ascii="Times New Roman" w:eastAsia="仿宋_GB2312" w:hAnsi="Times New Roman"/>
          <w:b/>
          <w:sz w:val="32"/>
        </w:rPr>
      </w:pPr>
      <w:r>
        <w:rPr>
          <w:rFonts w:ascii="Times New Roman" w:eastAsia="仿宋_GB2312" w:hAnsi="Times New Roman"/>
          <w:b/>
          <w:sz w:val="32"/>
        </w:rPr>
        <w:t>5</w:t>
      </w:r>
      <w:r>
        <w:rPr>
          <w:rFonts w:ascii="Times New Roman" w:eastAsia="仿宋_GB2312" w:hAnsi="Times New Roman" w:hint="eastAsia"/>
          <w:b/>
          <w:sz w:val="32"/>
        </w:rPr>
        <w:t>．考试中，考生必须严格遵守考场纪律，保持考场秩序。如有以下违纪和作弊行为者，视其情节轻重，严肃处理：</w:t>
      </w:r>
    </w:p>
    <w:p w:rsidR="004C01AD" w:rsidRDefault="004C01AD">
      <w:pPr>
        <w:spacing w:line="560" w:lineRule="exact"/>
        <w:ind w:firstLineChars="225" w:firstLine="723"/>
        <w:rPr>
          <w:rFonts w:ascii="Times New Roman" w:eastAsia="仿宋_GB2312" w:hAnsi="Times New Roman"/>
          <w:b/>
          <w:sz w:val="32"/>
        </w:rPr>
      </w:pPr>
      <w:r>
        <w:rPr>
          <w:rFonts w:ascii="Times New Roman" w:eastAsia="仿宋_GB2312" w:hAnsi="Times New Roman" w:hint="eastAsia"/>
          <w:b/>
          <w:sz w:val="32"/>
        </w:rPr>
        <w:t>（</w:t>
      </w:r>
      <w:r>
        <w:rPr>
          <w:rFonts w:ascii="Times New Roman" w:eastAsia="仿宋_GB2312" w:hAnsi="Times New Roman"/>
          <w:b/>
          <w:sz w:val="32"/>
        </w:rPr>
        <w:t>1</w:t>
      </w:r>
      <w:r>
        <w:rPr>
          <w:rFonts w:ascii="Times New Roman" w:eastAsia="仿宋_GB2312" w:hAnsi="Times New Roman" w:hint="eastAsia"/>
          <w:b/>
          <w:sz w:val="32"/>
        </w:rPr>
        <w:t>）在考场内大声喧哗、交头接耳者，给予批评教育，记入考场记录，扣该场考试成绩</w:t>
      </w:r>
      <w:r>
        <w:rPr>
          <w:rFonts w:ascii="Times New Roman" w:eastAsia="仿宋_GB2312" w:hAnsi="Times New Roman"/>
          <w:b/>
          <w:sz w:val="32"/>
        </w:rPr>
        <w:t>5</w:t>
      </w:r>
      <w:r>
        <w:rPr>
          <w:rFonts w:ascii="Times New Roman" w:eastAsia="仿宋_GB2312" w:hAnsi="Times New Roman" w:hint="eastAsia"/>
          <w:b/>
          <w:sz w:val="32"/>
        </w:rPr>
        <w:t>分；批评教育不听者，该场考试作废，由</w:t>
      </w:r>
      <w:r>
        <w:rPr>
          <w:rFonts w:ascii="Times New Roman" w:eastAsia="仿宋_GB2312" w:hAnsi="Times New Roman" w:hint="eastAsia"/>
          <w:b/>
          <w:bCs/>
          <w:kern w:val="0"/>
          <w:sz w:val="32"/>
          <w:szCs w:val="32"/>
        </w:rPr>
        <w:t>监考组长签字确认后，</w:t>
      </w:r>
      <w:r>
        <w:rPr>
          <w:rFonts w:ascii="Times New Roman" w:eastAsia="仿宋_GB2312" w:hAnsi="Times New Roman" w:hint="eastAsia"/>
          <w:b/>
          <w:sz w:val="32"/>
        </w:rPr>
        <w:t>考试成绩判</w:t>
      </w:r>
      <w:r>
        <w:rPr>
          <w:rFonts w:ascii="Times New Roman" w:eastAsia="仿宋_GB2312" w:hAnsi="Times New Roman"/>
          <w:b/>
          <w:sz w:val="32"/>
        </w:rPr>
        <w:t>0</w:t>
      </w:r>
      <w:r>
        <w:rPr>
          <w:rFonts w:ascii="Times New Roman" w:eastAsia="仿宋_GB2312" w:hAnsi="Times New Roman" w:hint="eastAsia"/>
          <w:b/>
          <w:sz w:val="32"/>
        </w:rPr>
        <w:t>分。</w:t>
      </w:r>
    </w:p>
    <w:p w:rsidR="004C01AD" w:rsidRDefault="004C01AD">
      <w:pPr>
        <w:spacing w:line="560" w:lineRule="exact"/>
        <w:ind w:firstLineChars="225" w:firstLine="723"/>
        <w:rPr>
          <w:rFonts w:ascii="Times New Roman" w:eastAsia="仿宋_GB2312" w:hAnsi="Times New Roman"/>
          <w:b/>
          <w:sz w:val="32"/>
        </w:rPr>
      </w:pPr>
      <w:r>
        <w:rPr>
          <w:rFonts w:ascii="Times New Roman" w:eastAsia="仿宋_GB2312" w:hAnsi="Times New Roman" w:hint="eastAsia"/>
          <w:b/>
          <w:sz w:val="32"/>
        </w:rPr>
        <w:t>（</w:t>
      </w:r>
      <w:r>
        <w:rPr>
          <w:rFonts w:ascii="Times New Roman" w:eastAsia="仿宋_GB2312" w:hAnsi="Times New Roman"/>
          <w:b/>
          <w:sz w:val="32"/>
        </w:rPr>
        <w:t>2</w:t>
      </w:r>
      <w:r>
        <w:rPr>
          <w:rFonts w:ascii="Times New Roman" w:eastAsia="仿宋_GB2312" w:hAnsi="Times New Roman" w:hint="eastAsia"/>
          <w:b/>
          <w:sz w:val="32"/>
        </w:rPr>
        <w:t>）冒名顶替、交换座位抽题卡者，一经查出，取消考试资格，由</w:t>
      </w:r>
      <w:r>
        <w:rPr>
          <w:rFonts w:ascii="Times New Roman" w:eastAsia="仿宋_GB2312" w:hAnsi="Times New Roman" w:hint="eastAsia"/>
          <w:b/>
          <w:bCs/>
          <w:kern w:val="0"/>
          <w:sz w:val="32"/>
          <w:szCs w:val="32"/>
        </w:rPr>
        <w:t>监考组长签字确认后，</w:t>
      </w:r>
      <w:r>
        <w:rPr>
          <w:rFonts w:ascii="Times New Roman" w:eastAsia="仿宋_GB2312" w:hAnsi="Times New Roman" w:hint="eastAsia"/>
          <w:b/>
          <w:sz w:val="32"/>
        </w:rPr>
        <w:t>考试成绩判</w:t>
      </w:r>
      <w:r>
        <w:rPr>
          <w:rFonts w:ascii="Times New Roman" w:eastAsia="仿宋_GB2312" w:hAnsi="Times New Roman"/>
          <w:b/>
          <w:sz w:val="32"/>
        </w:rPr>
        <w:t>0</w:t>
      </w:r>
      <w:r>
        <w:rPr>
          <w:rFonts w:ascii="Times New Roman" w:eastAsia="仿宋_GB2312" w:hAnsi="Times New Roman" w:hint="eastAsia"/>
          <w:b/>
          <w:sz w:val="32"/>
        </w:rPr>
        <w:t>分，并进行全市通报。</w:t>
      </w:r>
    </w:p>
    <w:p w:rsidR="004C01AD" w:rsidRDefault="004C01AD">
      <w:pPr>
        <w:shd w:val="clear" w:color="auto" w:fill="FFFFFF"/>
        <w:spacing w:line="560" w:lineRule="exact"/>
        <w:rPr>
          <w:rFonts w:ascii="Times New Roman" w:eastAsia="黑体" w:hAnsi="Times New Roman"/>
          <w:b/>
          <w:bCs/>
          <w:kern w:val="0"/>
          <w:sz w:val="32"/>
          <w:szCs w:val="32"/>
        </w:rPr>
      </w:pPr>
    </w:p>
    <w:p w:rsidR="004C01AD" w:rsidRDefault="004C01AD">
      <w:pPr>
        <w:shd w:val="clear" w:color="auto" w:fill="FFFFFF"/>
        <w:spacing w:line="560" w:lineRule="exact"/>
        <w:rPr>
          <w:rFonts w:ascii="Times New Roman" w:eastAsia="黑体" w:hAnsi="Times New Roman"/>
          <w:b/>
          <w:bCs/>
          <w:kern w:val="0"/>
          <w:sz w:val="32"/>
          <w:szCs w:val="32"/>
        </w:rPr>
      </w:pPr>
    </w:p>
    <w:p w:rsidR="004C01AD" w:rsidRDefault="004C01AD">
      <w:pPr>
        <w:shd w:val="clear" w:color="auto" w:fill="FFFFFF"/>
        <w:spacing w:line="560" w:lineRule="exact"/>
        <w:rPr>
          <w:rFonts w:ascii="Times New Roman" w:hAnsi="Times New Roman"/>
          <w:kern w:val="0"/>
          <w:szCs w:val="21"/>
        </w:rPr>
      </w:pPr>
      <w:r>
        <w:rPr>
          <w:rFonts w:ascii="Times New Roman" w:eastAsia="黑体" w:hAnsi="Times New Roman" w:hint="eastAsia"/>
          <w:b/>
          <w:bCs/>
          <w:kern w:val="0"/>
          <w:sz w:val="32"/>
          <w:szCs w:val="32"/>
        </w:rPr>
        <w:t>附件</w:t>
      </w:r>
      <w:r>
        <w:rPr>
          <w:rFonts w:ascii="Times New Roman" w:eastAsia="黑体" w:hAnsi="Times New Roman"/>
          <w:b/>
          <w:bCs/>
          <w:kern w:val="0"/>
          <w:sz w:val="32"/>
          <w:szCs w:val="32"/>
        </w:rPr>
        <w:t>2</w:t>
      </w:r>
    </w:p>
    <w:p w:rsidR="004C01AD" w:rsidRDefault="004C01AD">
      <w:pPr>
        <w:spacing w:line="560" w:lineRule="exact"/>
        <w:jc w:val="center"/>
        <w:rPr>
          <w:rFonts w:ascii="Times New Roman" w:eastAsia="方正小标宋简体" w:hAnsi="Times New Roman"/>
          <w:b/>
          <w:sz w:val="44"/>
          <w:szCs w:val="44"/>
        </w:rPr>
      </w:pPr>
      <w:r>
        <w:rPr>
          <w:rFonts w:ascii="Times New Roman" w:eastAsia="方正小标宋简体" w:hAnsi="Times New Roman" w:hint="eastAsia"/>
          <w:b/>
          <w:sz w:val="44"/>
          <w:szCs w:val="44"/>
        </w:rPr>
        <w:t>济宁市</w:t>
      </w:r>
      <w:r>
        <w:rPr>
          <w:rFonts w:ascii="Times New Roman" w:eastAsia="方正小标宋简体" w:hAnsi="Times New Roman"/>
          <w:b/>
          <w:sz w:val="44"/>
          <w:szCs w:val="44"/>
        </w:rPr>
        <w:t>2019</w:t>
      </w:r>
      <w:r>
        <w:rPr>
          <w:rFonts w:ascii="Times New Roman" w:eastAsia="方正小标宋简体" w:hAnsi="Times New Roman" w:hint="eastAsia"/>
          <w:b/>
          <w:sz w:val="44"/>
          <w:szCs w:val="44"/>
        </w:rPr>
        <w:t>年高中段学校招生</w:t>
      </w:r>
    </w:p>
    <w:p w:rsidR="004C01AD" w:rsidRDefault="004C01AD">
      <w:pPr>
        <w:spacing w:line="560" w:lineRule="exact"/>
        <w:jc w:val="center"/>
        <w:rPr>
          <w:rFonts w:ascii="Times New Roman" w:eastAsia="方正小标宋简体" w:hAnsi="Times New Roman"/>
          <w:b/>
          <w:sz w:val="44"/>
          <w:szCs w:val="44"/>
        </w:rPr>
      </w:pPr>
      <w:r>
        <w:rPr>
          <w:rFonts w:ascii="Times New Roman" w:eastAsia="方正小标宋简体" w:hAnsi="Times New Roman" w:hint="eastAsia"/>
          <w:b/>
          <w:sz w:val="44"/>
          <w:szCs w:val="44"/>
        </w:rPr>
        <w:t>物理化学实验操作考试考点信息采集表</w:t>
      </w:r>
    </w:p>
    <w:p w:rsidR="004C01AD" w:rsidRDefault="004C01AD">
      <w:pPr>
        <w:shd w:val="clear" w:color="auto" w:fill="FFFFFF"/>
        <w:spacing w:line="560" w:lineRule="exact"/>
        <w:ind w:leftChars="-200" w:left="-420" w:firstLineChars="147" w:firstLine="472"/>
        <w:jc w:val="left"/>
        <w:rPr>
          <w:rFonts w:ascii="Times New Roman" w:hAnsi="Times New Roman"/>
          <w:kern w:val="0"/>
          <w:szCs w:val="21"/>
        </w:rPr>
      </w:pPr>
      <w:r>
        <w:rPr>
          <w:rFonts w:ascii="Times New Roman" w:eastAsia="仿宋_GB2312" w:hAnsi="Times New Roman" w:hint="eastAsia"/>
          <w:b/>
          <w:bCs/>
          <w:kern w:val="0"/>
          <w:sz w:val="32"/>
          <w:szCs w:val="32"/>
        </w:rPr>
        <w:t>县市区教育局（章）：</w:t>
      </w:r>
      <w:r>
        <w:rPr>
          <w:rFonts w:ascii="Times New Roman" w:eastAsia="仿宋_GB2312" w:hAnsi="Times New Roman"/>
          <w:b/>
          <w:bCs/>
          <w:kern w:val="0"/>
          <w:sz w:val="32"/>
          <w:szCs w:val="32"/>
        </w:rPr>
        <w:t>     </w:t>
      </w:r>
      <w:r>
        <w:rPr>
          <w:rFonts w:ascii="Times New Roman" w:eastAsia="仿宋_GB2312" w:hAnsi="Times New Roman"/>
          <w:b/>
          <w:bCs/>
          <w:kern w:val="0"/>
          <w:sz w:val="32"/>
        </w:rPr>
        <w:t xml:space="preserve">    </w:t>
      </w:r>
      <w:r>
        <w:rPr>
          <w:rFonts w:ascii="Times New Roman" w:eastAsia="仿宋_GB2312" w:hAnsi="Times New Roman" w:hint="eastAsia"/>
          <w:b/>
          <w:bCs/>
          <w:kern w:val="0"/>
          <w:sz w:val="32"/>
          <w:szCs w:val="32"/>
        </w:rPr>
        <w:t>填报人：</w:t>
      </w:r>
      <w:r>
        <w:rPr>
          <w:rFonts w:ascii="Times New Roman" w:eastAsia="仿宋_GB2312" w:hAnsi="Times New Roman"/>
          <w:b/>
          <w:bCs/>
          <w:kern w:val="0"/>
          <w:sz w:val="32"/>
          <w:szCs w:val="32"/>
        </w:rPr>
        <w:t>    </w:t>
      </w:r>
      <w:r>
        <w:rPr>
          <w:rFonts w:ascii="Times New Roman" w:eastAsia="仿宋_GB2312" w:hAnsi="Times New Roman"/>
          <w:b/>
          <w:bCs/>
          <w:kern w:val="0"/>
          <w:sz w:val="32"/>
        </w:rPr>
        <w:t> </w:t>
      </w:r>
      <w:r>
        <w:rPr>
          <w:rFonts w:ascii="Times New Roman" w:eastAsia="仿宋_GB2312" w:hAnsi="Times New Roman"/>
          <w:b/>
          <w:bCs/>
          <w:kern w:val="0"/>
          <w:sz w:val="32"/>
          <w:szCs w:val="32"/>
        </w:rPr>
        <w:t xml:space="preserve">        </w:t>
      </w:r>
      <w:r>
        <w:rPr>
          <w:rFonts w:ascii="Times New Roman" w:eastAsia="仿宋_GB2312" w:hAnsi="Times New Roman" w:hint="eastAsia"/>
          <w:b/>
          <w:bCs/>
          <w:kern w:val="0"/>
          <w:sz w:val="32"/>
          <w:szCs w:val="32"/>
        </w:rPr>
        <w:t>年</w:t>
      </w:r>
      <w:r>
        <w:rPr>
          <w:rFonts w:ascii="Times New Roman" w:eastAsia="仿宋_GB2312" w:hAnsi="Times New Roman"/>
          <w:b/>
          <w:bCs/>
          <w:kern w:val="0"/>
          <w:sz w:val="32"/>
          <w:szCs w:val="32"/>
        </w:rPr>
        <w:t xml:space="preserve">   </w:t>
      </w:r>
      <w:r>
        <w:rPr>
          <w:rFonts w:ascii="Times New Roman" w:eastAsia="仿宋_GB2312" w:hAnsi="Times New Roman" w:hint="eastAsia"/>
          <w:b/>
          <w:bCs/>
          <w:kern w:val="0"/>
          <w:sz w:val="32"/>
          <w:szCs w:val="32"/>
        </w:rPr>
        <w:t>月</w:t>
      </w:r>
      <w:r>
        <w:rPr>
          <w:rFonts w:ascii="Times New Roman" w:eastAsia="仿宋_GB2312" w:hAnsi="Times New Roman"/>
          <w:b/>
          <w:bCs/>
          <w:kern w:val="0"/>
          <w:sz w:val="32"/>
          <w:szCs w:val="32"/>
        </w:rPr>
        <w:t xml:space="preserve">   </w:t>
      </w:r>
      <w:r>
        <w:rPr>
          <w:rFonts w:ascii="Times New Roman" w:eastAsia="仿宋_GB2312" w:hAnsi="Times New Roman" w:hint="eastAsia"/>
          <w:b/>
          <w:bCs/>
          <w:kern w:val="0"/>
          <w:sz w:val="32"/>
          <w:szCs w:val="32"/>
        </w:rPr>
        <w:t>日</w:t>
      </w:r>
    </w:p>
    <w:tbl>
      <w:tblPr>
        <w:tblW w:w="9030" w:type="dxa"/>
        <w:tblInd w:w="-102" w:type="dxa"/>
        <w:tblLayout w:type="fixed"/>
        <w:tblCellMar>
          <w:left w:w="0" w:type="dxa"/>
          <w:right w:w="0" w:type="dxa"/>
        </w:tblCellMar>
        <w:tblLook w:val="00A0"/>
      </w:tblPr>
      <w:tblGrid>
        <w:gridCol w:w="1155"/>
        <w:gridCol w:w="1864"/>
        <w:gridCol w:w="869"/>
        <w:gridCol w:w="942"/>
        <w:gridCol w:w="1050"/>
        <w:gridCol w:w="1362"/>
        <w:gridCol w:w="1788"/>
      </w:tblGrid>
      <w:tr w:rsidR="004C01AD">
        <w:trPr>
          <w:trHeight w:val="779"/>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C01AD" w:rsidRDefault="004C01AD">
            <w:pPr>
              <w:spacing w:line="400" w:lineRule="exact"/>
              <w:jc w:val="center"/>
              <w:rPr>
                <w:rFonts w:ascii="Times New Roman" w:eastAsia="仿宋_GB2312" w:hAnsi="Times New Roman"/>
                <w:kern w:val="0"/>
                <w:sz w:val="28"/>
                <w:szCs w:val="28"/>
              </w:rPr>
            </w:pPr>
            <w:r>
              <w:rPr>
                <w:rFonts w:ascii="Times New Roman" w:eastAsia="仿宋_GB2312" w:hAnsi="Times New Roman" w:hint="eastAsia"/>
                <w:b/>
                <w:bCs/>
                <w:kern w:val="0"/>
                <w:sz w:val="28"/>
                <w:szCs w:val="28"/>
              </w:rPr>
              <w:t>序</w:t>
            </w:r>
            <w:r>
              <w:rPr>
                <w:rFonts w:ascii="Times New Roman" w:eastAsia="仿宋_GB2312" w:hAnsi="Times New Roman"/>
                <w:b/>
                <w:bCs/>
                <w:kern w:val="0"/>
                <w:sz w:val="28"/>
                <w:szCs w:val="28"/>
              </w:rPr>
              <w:t xml:space="preserve"> </w:t>
            </w:r>
            <w:r>
              <w:rPr>
                <w:rFonts w:ascii="Times New Roman" w:eastAsia="仿宋_GB2312" w:hAnsi="Times New Roman" w:hint="eastAsia"/>
                <w:b/>
                <w:bCs/>
                <w:kern w:val="0"/>
                <w:sz w:val="28"/>
                <w:szCs w:val="28"/>
              </w:rPr>
              <w:t>号</w:t>
            </w: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C01AD" w:rsidRDefault="004C01AD">
            <w:pPr>
              <w:spacing w:line="400" w:lineRule="exact"/>
              <w:jc w:val="center"/>
              <w:rPr>
                <w:rFonts w:ascii="Times New Roman" w:eastAsia="仿宋_GB2312" w:hAnsi="Times New Roman"/>
                <w:kern w:val="0"/>
                <w:sz w:val="28"/>
                <w:szCs w:val="28"/>
              </w:rPr>
            </w:pPr>
            <w:r>
              <w:rPr>
                <w:rFonts w:ascii="Times New Roman" w:eastAsia="仿宋_GB2312" w:hAnsi="Times New Roman" w:hint="eastAsia"/>
                <w:b/>
                <w:bCs/>
                <w:kern w:val="0"/>
                <w:sz w:val="28"/>
                <w:szCs w:val="28"/>
              </w:rPr>
              <w:t>考点学校</w:t>
            </w: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C01AD" w:rsidRDefault="004C01AD">
            <w:pPr>
              <w:spacing w:line="400" w:lineRule="exact"/>
              <w:jc w:val="center"/>
              <w:rPr>
                <w:rFonts w:ascii="Times New Roman" w:eastAsia="仿宋_GB2312" w:hAnsi="Times New Roman"/>
                <w:kern w:val="0"/>
                <w:sz w:val="28"/>
                <w:szCs w:val="28"/>
              </w:rPr>
            </w:pPr>
            <w:r>
              <w:rPr>
                <w:rFonts w:ascii="Times New Roman" w:eastAsia="仿宋_GB2312" w:hAnsi="Times New Roman" w:hint="eastAsia"/>
                <w:b/>
                <w:bCs/>
                <w:kern w:val="0"/>
                <w:sz w:val="28"/>
                <w:szCs w:val="28"/>
              </w:rPr>
              <w:t>场次</w:t>
            </w: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C01AD" w:rsidRDefault="004C01AD">
            <w:pPr>
              <w:spacing w:line="400" w:lineRule="exact"/>
              <w:jc w:val="center"/>
              <w:rPr>
                <w:rFonts w:ascii="Times New Roman" w:eastAsia="仿宋_GB2312" w:hAnsi="Times New Roman"/>
                <w:kern w:val="0"/>
                <w:sz w:val="28"/>
                <w:szCs w:val="28"/>
              </w:rPr>
            </w:pPr>
            <w:r>
              <w:rPr>
                <w:rFonts w:ascii="Times New Roman" w:eastAsia="仿宋_GB2312" w:hAnsi="Times New Roman" w:hint="eastAsia"/>
                <w:b/>
                <w:bCs/>
                <w:kern w:val="0"/>
                <w:sz w:val="28"/>
                <w:szCs w:val="28"/>
              </w:rPr>
              <w:t>考生人数</w:t>
            </w: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C01AD" w:rsidRDefault="004C01AD">
            <w:pPr>
              <w:spacing w:line="400" w:lineRule="exact"/>
              <w:jc w:val="center"/>
              <w:rPr>
                <w:rFonts w:ascii="Times New Roman" w:eastAsia="仿宋_GB2312" w:hAnsi="Times New Roman"/>
                <w:b/>
                <w:bCs/>
                <w:kern w:val="0"/>
                <w:sz w:val="28"/>
                <w:szCs w:val="28"/>
              </w:rPr>
            </w:pPr>
            <w:r>
              <w:rPr>
                <w:rFonts w:ascii="Times New Roman" w:eastAsia="仿宋_GB2312" w:hAnsi="Times New Roman" w:hint="eastAsia"/>
                <w:b/>
                <w:bCs/>
                <w:kern w:val="0"/>
                <w:sz w:val="28"/>
                <w:szCs w:val="28"/>
              </w:rPr>
              <w:t>考试</w:t>
            </w:r>
          </w:p>
          <w:p w:rsidR="004C01AD" w:rsidRDefault="004C01AD">
            <w:pPr>
              <w:spacing w:line="400" w:lineRule="exact"/>
              <w:jc w:val="center"/>
              <w:rPr>
                <w:rFonts w:ascii="Times New Roman" w:eastAsia="仿宋_GB2312" w:hAnsi="Times New Roman"/>
                <w:kern w:val="0"/>
                <w:sz w:val="28"/>
                <w:szCs w:val="28"/>
              </w:rPr>
            </w:pPr>
            <w:r>
              <w:rPr>
                <w:rFonts w:ascii="Times New Roman" w:eastAsia="仿宋_GB2312" w:hAnsi="Times New Roman" w:hint="eastAsia"/>
                <w:b/>
                <w:bCs/>
                <w:kern w:val="0"/>
                <w:sz w:val="28"/>
                <w:szCs w:val="28"/>
              </w:rPr>
              <w:t>时间</w:t>
            </w: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C01AD" w:rsidRDefault="004C01AD">
            <w:pPr>
              <w:spacing w:line="400" w:lineRule="exact"/>
              <w:jc w:val="center"/>
              <w:rPr>
                <w:rFonts w:ascii="Times New Roman" w:eastAsia="仿宋_GB2312" w:hAnsi="Times New Roman"/>
                <w:kern w:val="0"/>
                <w:sz w:val="28"/>
                <w:szCs w:val="28"/>
              </w:rPr>
            </w:pPr>
            <w:r>
              <w:rPr>
                <w:rFonts w:ascii="Times New Roman" w:eastAsia="仿宋_GB2312" w:hAnsi="Times New Roman" w:hint="eastAsia"/>
                <w:b/>
                <w:bCs/>
                <w:kern w:val="0"/>
                <w:sz w:val="28"/>
                <w:szCs w:val="28"/>
              </w:rPr>
              <w:t>考</w:t>
            </w:r>
            <w:r>
              <w:rPr>
                <w:rFonts w:ascii="Times New Roman" w:eastAsia="仿宋_GB2312" w:hAnsi="Times New Roman"/>
                <w:b/>
                <w:bCs/>
                <w:kern w:val="0"/>
                <w:sz w:val="28"/>
                <w:szCs w:val="28"/>
              </w:rPr>
              <w:t> </w:t>
            </w:r>
            <w:r>
              <w:rPr>
                <w:rFonts w:ascii="Times New Roman" w:eastAsia="仿宋_GB2312" w:hAnsi="Times New Roman" w:hint="eastAsia"/>
                <w:b/>
                <w:bCs/>
                <w:kern w:val="0"/>
                <w:sz w:val="28"/>
                <w:szCs w:val="28"/>
              </w:rPr>
              <w:t>点</w:t>
            </w:r>
          </w:p>
          <w:p w:rsidR="004C01AD" w:rsidRDefault="004C01AD">
            <w:pPr>
              <w:spacing w:line="400" w:lineRule="exact"/>
              <w:jc w:val="center"/>
              <w:rPr>
                <w:rFonts w:ascii="Times New Roman" w:eastAsia="仿宋_GB2312" w:hAnsi="Times New Roman"/>
                <w:kern w:val="0"/>
                <w:sz w:val="28"/>
                <w:szCs w:val="28"/>
              </w:rPr>
            </w:pPr>
            <w:r>
              <w:rPr>
                <w:rFonts w:ascii="Times New Roman" w:eastAsia="仿宋_GB2312" w:hAnsi="Times New Roman" w:hint="eastAsia"/>
                <w:b/>
                <w:bCs/>
                <w:kern w:val="0"/>
                <w:sz w:val="28"/>
                <w:szCs w:val="28"/>
              </w:rPr>
              <w:t>负</w:t>
            </w:r>
            <w:r>
              <w:rPr>
                <w:rFonts w:ascii="Times New Roman" w:eastAsia="仿宋_GB2312" w:hAnsi="Times New Roman"/>
                <w:b/>
                <w:bCs/>
                <w:kern w:val="0"/>
                <w:sz w:val="28"/>
                <w:szCs w:val="28"/>
              </w:rPr>
              <w:t xml:space="preserve"> </w:t>
            </w:r>
            <w:r>
              <w:rPr>
                <w:rFonts w:ascii="Times New Roman" w:eastAsia="仿宋_GB2312" w:hAnsi="Times New Roman" w:hint="eastAsia"/>
                <w:b/>
                <w:bCs/>
                <w:kern w:val="0"/>
                <w:sz w:val="28"/>
                <w:szCs w:val="28"/>
              </w:rPr>
              <w:t>责</w:t>
            </w:r>
            <w:r>
              <w:rPr>
                <w:rFonts w:ascii="Times New Roman" w:eastAsia="仿宋_GB2312" w:hAnsi="Times New Roman"/>
                <w:b/>
                <w:bCs/>
                <w:kern w:val="0"/>
                <w:sz w:val="28"/>
                <w:szCs w:val="28"/>
              </w:rPr>
              <w:t xml:space="preserve"> </w:t>
            </w:r>
            <w:r>
              <w:rPr>
                <w:rFonts w:ascii="Times New Roman" w:eastAsia="仿宋_GB2312" w:hAnsi="Times New Roman" w:hint="eastAsia"/>
                <w:b/>
                <w:bCs/>
                <w:kern w:val="0"/>
                <w:sz w:val="28"/>
                <w:szCs w:val="28"/>
              </w:rPr>
              <w:t>人</w:t>
            </w: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C01AD" w:rsidRDefault="004C01AD">
            <w:pPr>
              <w:spacing w:line="400" w:lineRule="exact"/>
              <w:jc w:val="center"/>
              <w:rPr>
                <w:rFonts w:ascii="Times New Roman" w:eastAsia="仿宋_GB2312" w:hAnsi="Times New Roman"/>
                <w:kern w:val="0"/>
                <w:sz w:val="28"/>
                <w:szCs w:val="28"/>
              </w:rPr>
            </w:pPr>
            <w:r>
              <w:rPr>
                <w:rFonts w:ascii="Times New Roman" w:eastAsia="仿宋_GB2312" w:hAnsi="Times New Roman" w:hint="eastAsia"/>
                <w:b/>
                <w:bCs/>
                <w:kern w:val="0"/>
                <w:sz w:val="28"/>
                <w:szCs w:val="28"/>
              </w:rPr>
              <w:t>手</w:t>
            </w:r>
            <w:r>
              <w:rPr>
                <w:rFonts w:ascii="Times New Roman" w:eastAsia="仿宋_GB2312" w:hAnsi="Times New Roman"/>
                <w:b/>
                <w:bCs/>
                <w:kern w:val="0"/>
                <w:sz w:val="28"/>
                <w:szCs w:val="28"/>
              </w:rPr>
              <w:t xml:space="preserve">  </w:t>
            </w:r>
            <w:r>
              <w:rPr>
                <w:rFonts w:ascii="Times New Roman" w:eastAsia="仿宋_GB2312" w:hAnsi="Times New Roman" w:hint="eastAsia"/>
                <w:b/>
                <w:bCs/>
                <w:kern w:val="0"/>
                <w:sz w:val="28"/>
                <w:szCs w:val="28"/>
              </w:rPr>
              <w:t>机</w:t>
            </w:r>
          </w:p>
        </w:tc>
      </w:tr>
      <w:tr w:rsidR="004C01AD">
        <w:trPr>
          <w:trHeight w:val="567"/>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r>
      <w:tr w:rsidR="004C01AD">
        <w:trPr>
          <w:trHeight w:val="567"/>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r>
      <w:tr w:rsidR="004C01AD">
        <w:trPr>
          <w:trHeight w:val="567"/>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r>
      <w:tr w:rsidR="004C01AD">
        <w:trPr>
          <w:trHeight w:val="567"/>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r>
      <w:tr w:rsidR="004C01AD">
        <w:trPr>
          <w:trHeight w:val="567"/>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r>
      <w:tr w:rsidR="004C01AD">
        <w:trPr>
          <w:trHeight w:val="567"/>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r>
      <w:tr w:rsidR="004C01AD">
        <w:trPr>
          <w:trHeight w:val="567"/>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r>
      <w:tr w:rsidR="004C01AD">
        <w:trPr>
          <w:trHeight w:val="567"/>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r>
      <w:tr w:rsidR="004C01AD">
        <w:trPr>
          <w:trHeight w:val="567"/>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r>
      <w:tr w:rsidR="004C01AD">
        <w:trPr>
          <w:trHeight w:val="567"/>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r>
      <w:tr w:rsidR="004C01AD">
        <w:trPr>
          <w:trHeight w:val="567"/>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r>
      <w:tr w:rsidR="004C01AD">
        <w:trPr>
          <w:trHeight w:val="567"/>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r>
      <w:tr w:rsidR="004C01AD">
        <w:trPr>
          <w:trHeight w:val="567"/>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hAnsi="Times New Roman"/>
                <w:kern w:val="0"/>
                <w:sz w:val="24"/>
              </w:rPr>
            </w:pPr>
          </w:p>
        </w:tc>
      </w:tr>
      <w:tr w:rsidR="004C01AD">
        <w:trPr>
          <w:trHeight w:val="20"/>
        </w:trPr>
        <w:tc>
          <w:tcPr>
            <w:tcW w:w="115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rPr>
                <w:rFonts w:ascii="Times New Roman" w:eastAsia="仿宋_GB2312" w:hAnsi="Times New Roman"/>
                <w:kern w:val="0"/>
                <w:sz w:val="30"/>
                <w:szCs w:val="30"/>
              </w:rPr>
            </w:pPr>
            <w:r>
              <w:rPr>
                <w:rFonts w:ascii="Times New Roman" w:eastAsia="仿宋_GB2312" w:hAnsi="Times New Roman" w:hint="eastAsia"/>
                <w:b/>
                <w:bCs/>
                <w:kern w:val="0"/>
                <w:sz w:val="30"/>
                <w:szCs w:val="30"/>
              </w:rPr>
              <w:t>合</w:t>
            </w:r>
            <w:r>
              <w:rPr>
                <w:rFonts w:ascii="Times New Roman" w:eastAsia="仿宋_GB2312" w:hAnsi="Times New Roman"/>
                <w:b/>
                <w:bCs/>
                <w:kern w:val="0"/>
                <w:sz w:val="30"/>
                <w:szCs w:val="30"/>
              </w:rPr>
              <w:t xml:space="preserve"> </w:t>
            </w:r>
            <w:r>
              <w:rPr>
                <w:rFonts w:ascii="Times New Roman" w:eastAsia="仿宋_GB2312" w:hAnsi="Times New Roman" w:hint="eastAsia"/>
                <w:b/>
                <w:bCs/>
                <w:kern w:val="0"/>
                <w:sz w:val="30"/>
                <w:szCs w:val="30"/>
              </w:rPr>
              <w:t>计</w:t>
            </w:r>
          </w:p>
        </w:tc>
        <w:tc>
          <w:tcPr>
            <w:tcW w:w="18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eastAsia="黑体" w:hAnsi="Times New Roman"/>
                <w:kern w:val="0"/>
                <w:sz w:val="24"/>
              </w:rPr>
            </w:pPr>
          </w:p>
        </w:tc>
        <w:tc>
          <w:tcPr>
            <w:tcW w:w="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eastAsia="黑体" w:hAnsi="Times New Roman"/>
                <w:kern w:val="0"/>
                <w:sz w:val="24"/>
              </w:rPr>
            </w:pPr>
          </w:p>
        </w:tc>
        <w:tc>
          <w:tcPr>
            <w:tcW w:w="9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eastAsia="黑体" w:hAnsi="Times New Roman"/>
                <w:kern w:val="0"/>
                <w:sz w:val="24"/>
              </w:rPr>
            </w:pPr>
          </w:p>
        </w:tc>
        <w:tc>
          <w:tcPr>
            <w:tcW w:w="10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eastAsia="黑体" w:hAnsi="Times New Roman"/>
                <w:kern w:val="0"/>
                <w:sz w:val="24"/>
              </w:rPr>
            </w:pPr>
          </w:p>
        </w:tc>
        <w:tc>
          <w:tcPr>
            <w:tcW w:w="13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eastAsia="黑体" w:hAnsi="Times New Roman"/>
                <w:kern w:val="0"/>
                <w:sz w:val="24"/>
              </w:rPr>
            </w:pPr>
          </w:p>
        </w:tc>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4C01AD" w:rsidRDefault="004C01AD">
            <w:pPr>
              <w:spacing w:line="560" w:lineRule="exact"/>
              <w:jc w:val="left"/>
              <w:rPr>
                <w:rFonts w:ascii="Times New Roman" w:eastAsia="黑体" w:hAnsi="Times New Roman"/>
                <w:kern w:val="0"/>
                <w:sz w:val="24"/>
              </w:rPr>
            </w:pPr>
          </w:p>
        </w:tc>
      </w:tr>
    </w:tbl>
    <w:p w:rsidR="004C01AD" w:rsidRDefault="004C01AD">
      <w:pPr>
        <w:spacing w:line="560" w:lineRule="exact"/>
        <w:rPr>
          <w:rFonts w:ascii="Times New Roman" w:eastAsia="仿宋_GB2312" w:hAnsi="Times New Roman"/>
          <w:sz w:val="32"/>
          <w:szCs w:val="32"/>
        </w:rPr>
      </w:pPr>
    </w:p>
    <w:p w:rsidR="004C01AD" w:rsidRDefault="004C01AD">
      <w:pPr>
        <w:spacing w:line="560" w:lineRule="exact"/>
        <w:rPr>
          <w:rFonts w:ascii="Times New Roman" w:eastAsia="仿宋_GB2312" w:hAnsi="Times New Roman"/>
          <w:sz w:val="32"/>
          <w:szCs w:val="32"/>
        </w:rPr>
      </w:pPr>
    </w:p>
    <w:p w:rsidR="004C01AD" w:rsidRDefault="004C01AD">
      <w:pPr>
        <w:spacing w:line="200" w:lineRule="exact"/>
        <w:rPr>
          <w:rFonts w:ascii="Times New Roman" w:eastAsia="仿宋_GB2312" w:hAnsi="Times New Roman"/>
          <w:sz w:val="30"/>
          <w:szCs w:val="32"/>
        </w:rPr>
      </w:pPr>
    </w:p>
    <w:p w:rsidR="004C01AD" w:rsidRDefault="004C01AD">
      <w:pPr>
        <w:spacing w:line="200" w:lineRule="exact"/>
        <w:rPr>
          <w:rFonts w:ascii="Times New Roman" w:eastAsia="仿宋_GB2312" w:hAnsi="Times New Roman"/>
          <w:sz w:val="30"/>
          <w:szCs w:val="32"/>
        </w:rPr>
      </w:pPr>
    </w:p>
    <w:p w:rsidR="004C01AD" w:rsidRDefault="004C01AD">
      <w:pPr>
        <w:spacing w:line="200" w:lineRule="exact"/>
        <w:rPr>
          <w:rFonts w:ascii="Times New Roman" w:eastAsia="仿宋_GB2312" w:hAnsi="Times New Roman"/>
          <w:sz w:val="30"/>
          <w:szCs w:val="32"/>
        </w:rPr>
      </w:pPr>
    </w:p>
    <w:p w:rsidR="004C01AD" w:rsidRDefault="004C01AD">
      <w:pPr>
        <w:spacing w:line="200" w:lineRule="exact"/>
        <w:rPr>
          <w:rFonts w:ascii="Times New Roman" w:eastAsia="仿宋_GB2312" w:hAnsi="Times New Roman"/>
          <w:sz w:val="30"/>
          <w:szCs w:val="32"/>
        </w:rPr>
      </w:pPr>
    </w:p>
    <w:p w:rsidR="004C01AD" w:rsidRDefault="004C01AD" w:rsidP="007E5528">
      <w:pPr>
        <w:spacing w:line="560" w:lineRule="exact"/>
        <w:ind w:firstLineChars="49" w:firstLine="103"/>
        <w:rPr>
          <w:rFonts w:ascii="Times New Roman" w:eastAsia="仿宋_GB2312" w:hAnsi="Times New Roman"/>
          <w:b/>
          <w:sz w:val="28"/>
          <w:szCs w:val="28"/>
        </w:rPr>
      </w:pPr>
      <w:r>
        <w:rPr>
          <w:noProof/>
        </w:rPr>
        <w:pict>
          <v:line id="Line 6" o:spid="_x0000_s1027" style="position:absolute;left:0;text-align:left;z-index:251656704" from="0,2.45pt" to="414pt,2.45pt"/>
        </w:pict>
      </w:r>
      <w:r>
        <w:rPr>
          <w:rFonts w:ascii="Times New Roman" w:eastAsia="仿宋_GB2312" w:hAnsi="Times New Roman" w:hint="eastAsia"/>
          <w:b/>
          <w:sz w:val="28"/>
          <w:szCs w:val="28"/>
        </w:rPr>
        <w:t>济宁市教育局办公室</w:t>
      </w:r>
      <w:r>
        <w:rPr>
          <w:rFonts w:ascii="Times New Roman" w:eastAsia="仿宋_GB2312" w:hAnsi="Times New Roman"/>
          <w:b/>
          <w:sz w:val="28"/>
          <w:szCs w:val="28"/>
        </w:rPr>
        <w:t xml:space="preserve">                   </w:t>
      </w:r>
      <w:smartTag w:uri="urn:schemas-microsoft-com:office:smarttags" w:element="chsdate">
        <w:smartTagPr>
          <w:attr w:name="IsROCDate" w:val="False"/>
          <w:attr w:name="IsLunarDate" w:val="False"/>
          <w:attr w:name="Day" w:val="25"/>
          <w:attr w:name="Month" w:val="4"/>
          <w:attr w:name="Year" w:val="2019"/>
        </w:smartTagPr>
        <w:r>
          <w:rPr>
            <w:rFonts w:ascii="Times New Roman" w:eastAsia="仿宋_GB2312" w:hAnsi="Times New Roman"/>
            <w:b/>
            <w:sz w:val="28"/>
            <w:szCs w:val="28"/>
          </w:rPr>
          <w:t>2019</w:t>
        </w:r>
        <w:r>
          <w:rPr>
            <w:rFonts w:ascii="Times New Roman" w:eastAsia="仿宋_GB2312" w:hAnsi="Times New Roman" w:hint="eastAsia"/>
            <w:b/>
            <w:sz w:val="28"/>
            <w:szCs w:val="28"/>
          </w:rPr>
          <w:t>年</w:t>
        </w:r>
        <w:r>
          <w:rPr>
            <w:rFonts w:ascii="Times New Roman" w:eastAsia="仿宋_GB2312" w:hAnsi="Times New Roman"/>
            <w:b/>
            <w:sz w:val="28"/>
            <w:szCs w:val="28"/>
          </w:rPr>
          <w:t>4</w:t>
        </w:r>
        <w:r>
          <w:rPr>
            <w:rFonts w:ascii="Times New Roman" w:eastAsia="仿宋_GB2312" w:hAnsi="Times New Roman" w:hint="eastAsia"/>
            <w:b/>
            <w:sz w:val="28"/>
            <w:szCs w:val="28"/>
          </w:rPr>
          <w:t>月</w:t>
        </w:r>
        <w:r>
          <w:rPr>
            <w:rFonts w:ascii="Times New Roman" w:eastAsia="仿宋_GB2312" w:hAnsi="Times New Roman"/>
            <w:b/>
            <w:sz w:val="28"/>
            <w:szCs w:val="28"/>
          </w:rPr>
          <w:t>25</w:t>
        </w:r>
        <w:r>
          <w:rPr>
            <w:rFonts w:ascii="Times New Roman" w:eastAsia="仿宋_GB2312" w:hAnsi="Times New Roman" w:hint="eastAsia"/>
            <w:b/>
            <w:sz w:val="28"/>
            <w:szCs w:val="28"/>
          </w:rPr>
          <w:t>日</w:t>
        </w:r>
      </w:smartTag>
      <w:r>
        <w:rPr>
          <w:rFonts w:ascii="Times New Roman" w:eastAsia="仿宋_GB2312" w:hAnsi="Times New Roman" w:hint="eastAsia"/>
          <w:b/>
          <w:sz w:val="28"/>
          <w:szCs w:val="28"/>
        </w:rPr>
        <w:t>印发</w:t>
      </w:r>
    </w:p>
    <w:p w:rsidR="004C01AD" w:rsidRDefault="004C01AD">
      <w:pPr>
        <w:spacing w:line="40" w:lineRule="exact"/>
        <w:rPr>
          <w:rFonts w:ascii="Times New Roman" w:eastAsia="仿宋_GB2312" w:hAnsi="Times New Roman"/>
          <w:sz w:val="32"/>
          <w:szCs w:val="32"/>
        </w:rPr>
      </w:pPr>
      <w:r>
        <w:rPr>
          <w:noProof/>
        </w:rPr>
        <w:pict>
          <v:line id="Line 7" o:spid="_x0000_s1028" style="position:absolute;left:0;text-align:left;z-index:251657728" from="0,5pt" to="414pt,5pt"/>
        </w:pict>
      </w:r>
      <w:r>
        <w:rPr>
          <w:rFonts w:ascii="Times New Roman" w:eastAsia="仿宋_GB2312" w:hAnsi="Times New Roman"/>
          <w:b/>
          <w:sz w:val="32"/>
          <w:szCs w:val="32"/>
        </w:rPr>
        <w:t xml:space="preserve">                          </w:t>
      </w:r>
    </w:p>
    <w:p w:rsidR="004C01AD" w:rsidRDefault="004C01AD">
      <w:pPr>
        <w:spacing w:line="40" w:lineRule="exact"/>
        <w:jc w:val="right"/>
        <w:rPr>
          <w:rFonts w:ascii="Times New Roman" w:hAnsi="Times New Roman"/>
        </w:rPr>
      </w:pPr>
      <w:r>
        <w:rPr>
          <w:rFonts w:ascii="Times New Roman" w:eastAsia="仿宋_GB2312" w:hAnsi="Times New Roman"/>
          <w:b/>
          <w:bCs/>
          <w:kern w:val="0"/>
          <w:sz w:val="32"/>
          <w:szCs w:val="32"/>
        </w:rPr>
        <w:t>  </w:t>
      </w:r>
    </w:p>
    <w:sectPr w:rsidR="004C01AD" w:rsidSect="00136A3E">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1AD" w:rsidRDefault="004C01AD" w:rsidP="00136A3E">
      <w:r>
        <w:separator/>
      </w:r>
    </w:p>
  </w:endnote>
  <w:endnote w:type="continuationSeparator" w:id="0">
    <w:p w:rsidR="004C01AD" w:rsidRDefault="004C01AD" w:rsidP="00136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AD" w:rsidRDefault="004C01A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C01AD" w:rsidRDefault="004C01A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AD" w:rsidRDefault="004C01AD">
    <w:pPr>
      <w:pStyle w:val="Footer"/>
      <w:framePr w:wrap="around" w:vAnchor="text" w:hAnchor="margin" w:xAlign="outside" w:y="1"/>
      <w:rPr>
        <w:rStyle w:val="PageNumber"/>
        <w:rFonts w:ascii="仿宋_GB2312" w:eastAsia="仿宋_GB2312"/>
        <w:b/>
        <w:sz w:val="28"/>
        <w:szCs w:val="28"/>
      </w:rPr>
    </w:pPr>
    <w:r>
      <w:rPr>
        <w:rStyle w:val="PageNumber"/>
        <w:rFonts w:ascii="仿宋_GB2312" w:eastAsia="仿宋_GB2312"/>
        <w:b/>
        <w:sz w:val="28"/>
        <w:szCs w:val="28"/>
      </w:rPr>
      <w:fldChar w:fldCharType="begin"/>
    </w:r>
    <w:r>
      <w:rPr>
        <w:rStyle w:val="PageNumber"/>
        <w:rFonts w:ascii="仿宋_GB2312" w:eastAsia="仿宋_GB2312"/>
        <w:b/>
        <w:sz w:val="28"/>
        <w:szCs w:val="28"/>
      </w:rPr>
      <w:instrText xml:space="preserve">PAGE  </w:instrText>
    </w:r>
    <w:r>
      <w:rPr>
        <w:rStyle w:val="PageNumber"/>
        <w:rFonts w:ascii="仿宋_GB2312" w:eastAsia="仿宋_GB2312"/>
        <w:b/>
        <w:sz w:val="28"/>
        <w:szCs w:val="28"/>
      </w:rPr>
      <w:fldChar w:fldCharType="separate"/>
    </w:r>
    <w:r>
      <w:rPr>
        <w:rStyle w:val="PageNumber"/>
        <w:rFonts w:ascii="仿宋_GB2312" w:eastAsia="仿宋_GB2312"/>
        <w:b/>
        <w:noProof/>
        <w:sz w:val="28"/>
        <w:szCs w:val="28"/>
      </w:rPr>
      <w:t>- 1 -</w:t>
    </w:r>
    <w:r>
      <w:rPr>
        <w:rStyle w:val="PageNumber"/>
        <w:rFonts w:ascii="仿宋_GB2312" w:eastAsia="仿宋_GB2312"/>
        <w:b/>
        <w:sz w:val="28"/>
        <w:szCs w:val="28"/>
      </w:rPr>
      <w:fldChar w:fldCharType="end"/>
    </w:r>
  </w:p>
  <w:p w:rsidR="004C01AD" w:rsidRDefault="004C01AD">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AD" w:rsidRDefault="004C01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1AD" w:rsidRDefault="004C01AD" w:rsidP="00136A3E">
      <w:r>
        <w:separator/>
      </w:r>
    </w:p>
  </w:footnote>
  <w:footnote w:type="continuationSeparator" w:id="0">
    <w:p w:rsidR="004C01AD" w:rsidRDefault="004C01AD" w:rsidP="00136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AD" w:rsidRDefault="004C01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AD" w:rsidRDefault="004C01AD" w:rsidP="007E5528">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1AD" w:rsidRDefault="004C01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286C"/>
    <w:rsid w:val="000C1343"/>
    <w:rsid w:val="00136A3E"/>
    <w:rsid w:val="003221A2"/>
    <w:rsid w:val="003D69CF"/>
    <w:rsid w:val="004C01AD"/>
    <w:rsid w:val="00581FD4"/>
    <w:rsid w:val="005A7EA1"/>
    <w:rsid w:val="00700EAD"/>
    <w:rsid w:val="007E5528"/>
    <w:rsid w:val="007E77D2"/>
    <w:rsid w:val="00926B41"/>
    <w:rsid w:val="00A94559"/>
    <w:rsid w:val="00D160BE"/>
    <w:rsid w:val="00D8286C"/>
    <w:rsid w:val="00F04FFE"/>
    <w:rsid w:val="00F12F09"/>
    <w:rsid w:val="05E5440C"/>
    <w:rsid w:val="17393FD4"/>
    <w:rsid w:val="18C03D72"/>
    <w:rsid w:val="1CBF4F28"/>
    <w:rsid w:val="33D06383"/>
    <w:rsid w:val="394C72DF"/>
    <w:rsid w:val="48A32C10"/>
    <w:rsid w:val="4AFA65E8"/>
    <w:rsid w:val="51A715C3"/>
    <w:rsid w:val="51B03F3D"/>
    <w:rsid w:val="54743C91"/>
    <w:rsid w:val="54817FA0"/>
    <w:rsid w:val="68BF7CAC"/>
    <w:rsid w:val="6EA340FD"/>
    <w:rsid w:val="78355B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A3E"/>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36A3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36A3E"/>
    <w:rPr>
      <w:rFonts w:ascii="Calibri" w:hAnsi="Calibri" w:cs="Times New Roman"/>
      <w:sz w:val="18"/>
      <w:szCs w:val="18"/>
    </w:rPr>
  </w:style>
  <w:style w:type="paragraph" w:styleId="Header">
    <w:name w:val="header"/>
    <w:basedOn w:val="Normal"/>
    <w:link w:val="HeaderChar"/>
    <w:uiPriority w:val="99"/>
    <w:rsid w:val="00136A3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36A3E"/>
    <w:rPr>
      <w:rFonts w:ascii="Calibri" w:hAnsi="Calibri" w:cs="Times New Roman"/>
      <w:sz w:val="18"/>
      <w:szCs w:val="18"/>
    </w:rPr>
  </w:style>
  <w:style w:type="character" w:styleId="Strong">
    <w:name w:val="Strong"/>
    <w:basedOn w:val="DefaultParagraphFont"/>
    <w:uiPriority w:val="99"/>
    <w:qFormat/>
    <w:rsid w:val="00136A3E"/>
    <w:rPr>
      <w:rFonts w:cs="Times New Roman"/>
      <w:b/>
    </w:rPr>
  </w:style>
  <w:style w:type="character" w:styleId="PageNumber">
    <w:name w:val="page number"/>
    <w:basedOn w:val="DefaultParagraphFont"/>
    <w:uiPriority w:val="99"/>
    <w:rsid w:val="00136A3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116</TotalTime>
  <Pages>8</Pages>
  <Words>557</Words>
  <Characters>3176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cp:lastPrinted>2019-04-23T03:03:00Z</cp:lastPrinted>
  <dcterms:created xsi:type="dcterms:W3CDTF">2014-10-29T12:08:00Z</dcterms:created>
  <dcterms:modified xsi:type="dcterms:W3CDTF">2019-04-26T03:04:00Z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