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48" w:rsidRPr="004847EA" w:rsidRDefault="00067448" w:rsidP="004847EA">
      <w:pPr>
        <w:spacing w:line="640" w:lineRule="exact"/>
        <w:rPr>
          <w:rFonts w:ascii="Times New Roman" w:eastAsia="方正小标宋简体" w:hAnsi="Times New Roman"/>
          <w:b/>
          <w:color w:val="FF0000"/>
          <w:w w:val="80"/>
          <w:sz w:val="110"/>
          <w:szCs w:val="110"/>
        </w:rPr>
      </w:pPr>
    </w:p>
    <w:p w:rsidR="00067448" w:rsidRPr="004847EA" w:rsidRDefault="00067448" w:rsidP="004847EA">
      <w:pPr>
        <w:spacing w:line="640" w:lineRule="exact"/>
        <w:rPr>
          <w:rFonts w:ascii="Times New Roman" w:eastAsia="方正小标宋简体" w:hAnsi="Times New Roman"/>
          <w:b/>
          <w:color w:val="FF0000"/>
          <w:w w:val="80"/>
          <w:sz w:val="110"/>
          <w:szCs w:val="110"/>
        </w:rPr>
      </w:pPr>
    </w:p>
    <w:p w:rsidR="00067448" w:rsidRPr="004847EA" w:rsidRDefault="00067448" w:rsidP="004847EA">
      <w:pPr>
        <w:ind w:rightChars="12" w:right="25"/>
        <w:jc w:val="distribute"/>
        <w:rPr>
          <w:rFonts w:ascii="Times New Roman" w:eastAsia="方正小标宋简体" w:hAnsi="Times New Roman"/>
          <w:color w:val="FF0000"/>
          <w:spacing w:val="-60"/>
          <w:w w:val="70"/>
          <w:sz w:val="130"/>
          <w:szCs w:val="120"/>
        </w:rPr>
      </w:pPr>
      <w:r w:rsidRPr="004847EA">
        <w:rPr>
          <w:rFonts w:ascii="Times New Roman" w:eastAsia="方正小标宋简体" w:hAnsi="Times New Roman" w:hint="eastAsia"/>
          <w:color w:val="FF0000"/>
          <w:spacing w:val="-60"/>
          <w:w w:val="70"/>
          <w:sz w:val="130"/>
          <w:szCs w:val="120"/>
        </w:rPr>
        <w:t>济宁市教育局文件</w:t>
      </w:r>
    </w:p>
    <w:p w:rsidR="00067448" w:rsidRPr="004847EA" w:rsidRDefault="00067448" w:rsidP="004847EA">
      <w:pPr>
        <w:spacing w:line="600" w:lineRule="exact"/>
        <w:jc w:val="center"/>
        <w:rPr>
          <w:rFonts w:ascii="Times New Roman" w:eastAsia="仿宋_GB2312" w:hAnsi="Times New Roman"/>
          <w:b/>
          <w:bCs/>
          <w:color w:val="FF0000"/>
          <w:spacing w:val="-20"/>
          <w:kern w:val="0"/>
          <w:sz w:val="32"/>
          <w:szCs w:val="32"/>
        </w:rPr>
      </w:pPr>
    </w:p>
    <w:p w:rsidR="00067448" w:rsidRPr="004847EA" w:rsidRDefault="00067448" w:rsidP="004847EA">
      <w:pPr>
        <w:spacing w:line="600" w:lineRule="exact"/>
        <w:jc w:val="center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4847EA">
        <w:rPr>
          <w:rFonts w:ascii="Times New Roman" w:eastAsia="仿宋_GB2312" w:hAnsi="Times New Roman" w:hint="eastAsia"/>
          <w:b/>
          <w:kern w:val="0"/>
          <w:sz w:val="32"/>
          <w:szCs w:val="32"/>
        </w:rPr>
        <w:t>济教字〔</w:t>
      </w:r>
      <w:r w:rsidRPr="004847EA">
        <w:rPr>
          <w:rFonts w:ascii="Times New Roman" w:eastAsia="仿宋_GB2312" w:hAnsi="Times New Roman"/>
          <w:b/>
          <w:kern w:val="0"/>
          <w:sz w:val="32"/>
          <w:szCs w:val="32"/>
        </w:rPr>
        <w:t>2018</w:t>
      </w:r>
      <w:r w:rsidRPr="004847EA">
        <w:rPr>
          <w:rFonts w:ascii="Times New Roman" w:eastAsia="仿宋_GB2312" w:hAnsi="Times New Roman" w:hint="eastAsia"/>
          <w:b/>
          <w:kern w:val="0"/>
          <w:sz w:val="32"/>
          <w:szCs w:val="32"/>
        </w:rPr>
        <w:t>〕</w:t>
      </w:r>
      <w:r w:rsidRPr="004847EA">
        <w:rPr>
          <w:rFonts w:ascii="Times New Roman" w:eastAsia="仿宋_GB2312" w:hAnsi="Times New Roman"/>
          <w:b/>
          <w:kern w:val="0"/>
          <w:sz w:val="32"/>
          <w:szCs w:val="32"/>
        </w:rPr>
        <w:t>19</w:t>
      </w:r>
      <w:r w:rsidRPr="004847EA">
        <w:rPr>
          <w:rFonts w:ascii="Times New Roman" w:eastAsia="仿宋_GB2312" w:hAnsi="Times New Roman" w:hint="eastAsia"/>
          <w:b/>
          <w:kern w:val="0"/>
          <w:sz w:val="32"/>
          <w:szCs w:val="32"/>
        </w:rPr>
        <w:t>号</w:t>
      </w:r>
    </w:p>
    <w:p w:rsidR="00067448" w:rsidRPr="004847EA" w:rsidRDefault="00067448" w:rsidP="004847EA">
      <w:pPr>
        <w:spacing w:line="600" w:lineRule="exact"/>
        <w:jc w:val="center"/>
        <w:rPr>
          <w:rFonts w:ascii="Times New Roman" w:eastAsia="方正小标宋简体" w:hAnsi="Times New Roman"/>
          <w:b/>
          <w:bCs/>
          <w:color w:val="FF0000"/>
          <w:spacing w:val="-20"/>
          <w:kern w:val="0"/>
          <w:sz w:val="44"/>
          <w:szCs w:val="44"/>
        </w:rPr>
      </w:pPr>
      <w:r>
        <w:rPr>
          <w:noProof/>
        </w:rPr>
        <w:pict>
          <v:line id="_x0000_s1026" style="position:absolute;left:0;text-align:left;z-index:251658240" from="-9pt,2pt" to="6in,2pt" strokecolor="red" strokeweight="1.75pt"/>
        </w:pict>
      </w:r>
    </w:p>
    <w:p w:rsidR="00067448" w:rsidRPr="004847EA" w:rsidRDefault="00067448" w:rsidP="004847EA">
      <w:pPr>
        <w:shd w:val="clear" w:color="auto" w:fill="FFFFFF"/>
        <w:spacing w:line="600" w:lineRule="exact"/>
        <w:jc w:val="center"/>
        <w:outlineLvl w:val="0"/>
        <w:rPr>
          <w:rFonts w:ascii="Times New Roman" w:eastAsia="方正小标宋简体" w:hAnsi="Times New Roman"/>
          <w:b/>
          <w:bCs/>
          <w:kern w:val="36"/>
          <w:sz w:val="44"/>
          <w:szCs w:val="44"/>
        </w:rPr>
      </w:pPr>
    </w:p>
    <w:p w:rsidR="00067448" w:rsidRPr="004847EA" w:rsidRDefault="00067448" w:rsidP="004847EA">
      <w:pPr>
        <w:shd w:val="clear" w:color="auto" w:fill="FFFFFF"/>
        <w:spacing w:line="600" w:lineRule="exact"/>
        <w:jc w:val="center"/>
        <w:outlineLvl w:val="0"/>
        <w:rPr>
          <w:rFonts w:ascii="Times New Roman" w:eastAsia="方正小标宋简体" w:hAnsi="Times New Roman"/>
          <w:b/>
          <w:bCs/>
          <w:kern w:val="36"/>
          <w:sz w:val="44"/>
          <w:szCs w:val="44"/>
        </w:rPr>
      </w:pPr>
      <w:r w:rsidRPr="004847EA">
        <w:rPr>
          <w:rFonts w:ascii="Times New Roman" w:eastAsia="方正小标宋简体" w:hAnsi="Times New Roman" w:hint="eastAsia"/>
          <w:b/>
          <w:bCs/>
          <w:kern w:val="36"/>
          <w:sz w:val="44"/>
          <w:szCs w:val="44"/>
        </w:rPr>
        <w:t>济宁市教育局</w:t>
      </w:r>
    </w:p>
    <w:p w:rsidR="00067448" w:rsidRPr="004847EA" w:rsidRDefault="00067448" w:rsidP="004847EA">
      <w:pPr>
        <w:shd w:val="clear" w:color="auto" w:fill="FFFFFF"/>
        <w:spacing w:line="600" w:lineRule="exact"/>
        <w:jc w:val="center"/>
        <w:outlineLvl w:val="0"/>
        <w:rPr>
          <w:rFonts w:ascii="Times New Roman" w:eastAsia="方正小标宋简体" w:hAnsi="Times New Roman"/>
          <w:b/>
          <w:bCs/>
          <w:kern w:val="36"/>
          <w:sz w:val="44"/>
          <w:szCs w:val="44"/>
        </w:rPr>
      </w:pPr>
      <w:r w:rsidRPr="004847EA">
        <w:rPr>
          <w:rFonts w:ascii="Times New Roman" w:eastAsia="方正小标宋简体" w:hAnsi="Times New Roman" w:hint="eastAsia"/>
          <w:b/>
          <w:bCs/>
          <w:kern w:val="36"/>
          <w:sz w:val="44"/>
          <w:szCs w:val="44"/>
        </w:rPr>
        <w:t>关于加强流感等呼吸道传染病防控工作的通</w:t>
      </w:r>
      <w:r>
        <w:rPr>
          <w:rFonts w:ascii="Times New Roman" w:eastAsia="方正小标宋简体" w:hAnsi="Times New Roman"/>
          <w:b/>
          <w:bCs/>
          <w:kern w:val="36"/>
          <w:sz w:val="44"/>
          <w:szCs w:val="44"/>
        </w:rPr>
        <w:t xml:space="preserve">  </w:t>
      </w:r>
      <w:r w:rsidRPr="004847EA">
        <w:rPr>
          <w:rFonts w:ascii="Times New Roman" w:eastAsia="方正小标宋简体" w:hAnsi="Times New Roman" w:hint="eastAsia"/>
          <w:b/>
          <w:bCs/>
          <w:kern w:val="36"/>
          <w:sz w:val="44"/>
          <w:szCs w:val="44"/>
        </w:rPr>
        <w:t>知</w:t>
      </w:r>
    </w:p>
    <w:p w:rsidR="00067448" w:rsidRPr="004847EA" w:rsidRDefault="00067448" w:rsidP="004847EA">
      <w:pPr>
        <w:shd w:val="clear" w:color="auto" w:fill="FFFFFF"/>
        <w:spacing w:line="600" w:lineRule="exact"/>
        <w:jc w:val="left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067448" w:rsidRPr="004847EA" w:rsidRDefault="00067448" w:rsidP="004847EA">
      <w:pPr>
        <w:shd w:val="clear" w:color="auto" w:fill="FFFFFF"/>
        <w:spacing w:line="600" w:lineRule="exact"/>
        <w:jc w:val="left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4847EA">
        <w:rPr>
          <w:rFonts w:ascii="Times New Roman" w:eastAsia="仿宋_GB2312" w:hAnsi="Times New Roman" w:hint="eastAsia"/>
          <w:b/>
          <w:kern w:val="0"/>
          <w:sz w:val="32"/>
          <w:szCs w:val="32"/>
        </w:rPr>
        <w:t>各县市区教育局，济宁高新区、太白湖新区、经济技术开发区社会事业发展局，市直各学校：</w:t>
      </w:r>
    </w:p>
    <w:p w:rsidR="00067448" w:rsidRPr="004847EA" w:rsidRDefault="00067448" w:rsidP="004847EA">
      <w:pPr>
        <w:shd w:val="clear" w:color="auto" w:fill="FFFFFF"/>
        <w:spacing w:line="600" w:lineRule="exact"/>
        <w:jc w:val="left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4847EA">
        <w:rPr>
          <w:rFonts w:ascii="Times New Roman" w:eastAsia="仿宋_GB2312" w:hAnsi="Times New Roman" w:hint="eastAsia"/>
          <w:b/>
          <w:kern w:val="0"/>
          <w:sz w:val="32"/>
          <w:szCs w:val="32"/>
        </w:rPr>
        <w:t xml:space="preserve">　　冬春季是流感、水痘、麻疹、流行性腮腺炎、流行性脑膜炎、结核病等呼吸道传染病高发季节。为确保全市各学校春季学期开学前后做好学校传染病防控工作，有效防控流感等呼吸道传染病在学校发生和蔓延，保障学生身体健康，现就有关工作要求通知如下。</w:t>
      </w:r>
    </w:p>
    <w:p w:rsidR="00067448" w:rsidRPr="004847EA" w:rsidRDefault="00067448" w:rsidP="004847EA">
      <w:pPr>
        <w:shd w:val="clear" w:color="auto" w:fill="FFFFFF"/>
        <w:spacing w:line="600" w:lineRule="exact"/>
        <w:jc w:val="left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4847EA">
        <w:rPr>
          <w:rFonts w:ascii="Times New Roman" w:eastAsia="仿宋_GB2312" w:hAnsi="Times New Roman" w:hint="eastAsia"/>
          <w:b/>
          <w:kern w:val="0"/>
          <w:sz w:val="32"/>
          <w:szCs w:val="32"/>
        </w:rPr>
        <w:t xml:space="preserve">　　</w:t>
      </w:r>
      <w:r w:rsidRPr="004847EA">
        <w:rPr>
          <w:rFonts w:ascii="黑体" w:eastAsia="黑体" w:hAnsi="黑体" w:hint="eastAsia"/>
          <w:b/>
          <w:kern w:val="0"/>
          <w:sz w:val="32"/>
          <w:szCs w:val="32"/>
        </w:rPr>
        <w:t>一、做好工作部署。</w:t>
      </w:r>
      <w:r w:rsidRPr="004847EA">
        <w:rPr>
          <w:rFonts w:ascii="Times New Roman" w:eastAsia="仿宋_GB2312" w:hAnsi="Times New Roman" w:hint="eastAsia"/>
          <w:b/>
          <w:kern w:val="0"/>
          <w:sz w:val="32"/>
          <w:szCs w:val="32"/>
        </w:rPr>
        <w:t>各县市区教育行政部门要高度重视流感等传染病防控工作，主动加强与卫生计生部门的沟通和联系，及时了解本地流感等呼吸道传染病流行情况，做好防控工作部署，在当地政府的统一领导和卫生计生部门的协同配合下，结合学校实际和特点，采取针对性措施，切实落实学校传染病防控工作各项要求。</w:t>
      </w:r>
    </w:p>
    <w:p w:rsidR="00067448" w:rsidRPr="004847EA" w:rsidRDefault="00067448" w:rsidP="004847EA">
      <w:pPr>
        <w:shd w:val="clear" w:color="auto" w:fill="FFFFFF"/>
        <w:spacing w:line="600" w:lineRule="exact"/>
        <w:jc w:val="left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4847EA">
        <w:rPr>
          <w:rFonts w:ascii="Times New Roman" w:eastAsia="仿宋_GB2312" w:hAnsi="Times New Roman" w:hint="eastAsia"/>
          <w:b/>
          <w:kern w:val="0"/>
          <w:sz w:val="32"/>
          <w:szCs w:val="32"/>
        </w:rPr>
        <w:t xml:space="preserve">　　</w:t>
      </w:r>
      <w:r w:rsidRPr="004847EA">
        <w:rPr>
          <w:rFonts w:ascii="黑体" w:eastAsia="黑体" w:hAnsi="黑体" w:hint="eastAsia"/>
          <w:b/>
          <w:kern w:val="0"/>
          <w:sz w:val="32"/>
          <w:szCs w:val="32"/>
        </w:rPr>
        <w:t>二、落实晨检制度。</w:t>
      </w:r>
      <w:r w:rsidRPr="004847EA">
        <w:rPr>
          <w:rFonts w:ascii="Times New Roman" w:eastAsia="仿宋_GB2312" w:hAnsi="Times New Roman" w:hint="eastAsia"/>
          <w:b/>
          <w:kern w:val="0"/>
          <w:sz w:val="32"/>
          <w:szCs w:val="32"/>
        </w:rPr>
        <w:t>各县市区中小学校和托幼机构要落实学生晨检、因病缺勤病因追查与登记制度，要求校医与班主任密切配合，做好学生晨检、因病缺勤病因追查与登记工作，做到传染病疫情早发现、早报告、早处置。</w:t>
      </w:r>
    </w:p>
    <w:p w:rsidR="00067448" w:rsidRPr="004847EA" w:rsidRDefault="00067448" w:rsidP="004847EA">
      <w:pPr>
        <w:shd w:val="clear" w:color="auto" w:fill="FFFFFF"/>
        <w:spacing w:line="600" w:lineRule="exact"/>
        <w:jc w:val="left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4847EA">
        <w:rPr>
          <w:rFonts w:ascii="Times New Roman" w:eastAsia="仿宋_GB2312" w:hAnsi="Times New Roman" w:hint="eastAsia"/>
          <w:b/>
          <w:kern w:val="0"/>
          <w:sz w:val="32"/>
          <w:szCs w:val="32"/>
        </w:rPr>
        <w:t xml:space="preserve">　　</w:t>
      </w:r>
      <w:r w:rsidRPr="004847EA">
        <w:rPr>
          <w:rFonts w:ascii="黑体" w:eastAsia="黑体" w:hAnsi="黑体" w:hint="eastAsia"/>
          <w:b/>
          <w:kern w:val="0"/>
          <w:sz w:val="32"/>
          <w:szCs w:val="32"/>
        </w:rPr>
        <w:t>三、开展健康教育。</w:t>
      </w:r>
      <w:r w:rsidRPr="004847EA">
        <w:rPr>
          <w:rFonts w:ascii="Times New Roman" w:eastAsia="仿宋_GB2312" w:hAnsi="Times New Roman" w:hint="eastAsia"/>
          <w:b/>
          <w:kern w:val="0"/>
          <w:sz w:val="32"/>
          <w:szCs w:val="32"/>
        </w:rPr>
        <w:t>各级各类学校要通过多种形式开展一次呼吸道传染病防控宣传教育，帮助学生了解呼吸道传染病防治基本知识，引导学生养成良好的个人卫生习惯，提高学生的卫生防范意识。中小学校和托幼机构还可通过发放学生健康生活提示等形式，向家长宣传常见呼吸道传染病防治知识和学校传染病防控工作要求，取得家长的配合与支持。</w:t>
      </w:r>
    </w:p>
    <w:p w:rsidR="00067448" w:rsidRPr="004847EA" w:rsidRDefault="00067448" w:rsidP="004847EA">
      <w:pPr>
        <w:shd w:val="clear" w:color="auto" w:fill="FFFFFF"/>
        <w:spacing w:line="600" w:lineRule="exact"/>
        <w:jc w:val="left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4847EA">
        <w:rPr>
          <w:rFonts w:ascii="Times New Roman" w:eastAsia="仿宋_GB2312" w:hAnsi="Times New Roman" w:hint="eastAsia"/>
          <w:b/>
          <w:kern w:val="0"/>
          <w:sz w:val="32"/>
          <w:szCs w:val="32"/>
        </w:rPr>
        <w:t xml:space="preserve">　　</w:t>
      </w:r>
      <w:r w:rsidRPr="004847EA">
        <w:rPr>
          <w:rFonts w:ascii="黑体" w:eastAsia="黑体" w:hAnsi="黑体" w:hint="eastAsia"/>
          <w:b/>
          <w:kern w:val="0"/>
          <w:sz w:val="32"/>
          <w:szCs w:val="32"/>
        </w:rPr>
        <w:t>四、保持环境和个人卫生。</w:t>
      </w:r>
      <w:r w:rsidRPr="004847EA">
        <w:rPr>
          <w:rFonts w:ascii="Times New Roman" w:eastAsia="仿宋_GB2312" w:hAnsi="Times New Roman" w:hint="eastAsia"/>
          <w:b/>
          <w:kern w:val="0"/>
          <w:sz w:val="32"/>
          <w:szCs w:val="32"/>
        </w:rPr>
        <w:t>各级各类学校要注意维护学校环境卫生，保持环境清洁。在新学期开学前，要对校内环境卫生进行彻底清理和检查。在学校开学时，要加强教室、宿舍、图书馆、食堂等人群聚集场所的通风与换气，保持室内空气流通。要指导和督促学生注意个人卫生，勤换衣，勤洗手，不共用毛巾手帕等。</w:t>
      </w:r>
    </w:p>
    <w:p w:rsidR="00067448" w:rsidRPr="004847EA" w:rsidRDefault="00067448" w:rsidP="004847EA">
      <w:pPr>
        <w:shd w:val="clear" w:color="auto" w:fill="FFFFFF"/>
        <w:spacing w:line="600" w:lineRule="exact"/>
        <w:jc w:val="left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4847EA">
        <w:rPr>
          <w:rFonts w:ascii="Times New Roman" w:eastAsia="仿宋_GB2312" w:hAnsi="Times New Roman" w:hint="eastAsia"/>
          <w:b/>
          <w:kern w:val="0"/>
          <w:sz w:val="32"/>
          <w:szCs w:val="32"/>
        </w:rPr>
        <w:t xml:space="preserve">　　</w:t>
      </w:r>
      <w:r w:rsidRPr="004847EA">
        <w:rPr>
          <w:rFonts w:ascii="黑体" w:eastAsia="黑体" w:hAnsi="黑体" w:hint="eastAsia"/>
          <w:b/>
          <w:kern w:val="0"/>
          <w:sz w:val="32"/>
          <w:szCs w:val="32"/>
        </w:rPr>
        <w:t>五、酌情减少大型室内集体活动。</w:t>
      </w:r>
      <w:r w:rsidRPr="004847EA">
        <w:rPr>
          <w:rFonts w:ascii="Times New Roman" w:eastAsia="仿宋_GB2312" w:hAnsi="Times New Roman" w:hint="eastAsia"/>
          <w:b/>
          <w:kern w:val="0"/>
          <w:sz w:val="32"/>
          <w:szCs w:val="32"/>
        </w:rPr>
        <w:t>在已发生呼吸道传染病流行或呼吸道传染病发病率明显上升的地区，学校可根据实际情况减少或停止大型室内集体活动。采取积极措施，确保学生每天一小时校园体育锻炼时间，增强学生体质。</w:t>
      </w:r>
    </w:p>
    <w:p w:rsidR="00067448" w:rsidRPr="004847EA" w:rsidRDefault="00067448" w:rsidP="004847EA">
      <w:pPr>
        <w:shd w:val="clear" w:color="auto" w:fill="FFFFFF"/>
        <w:spacing w:line="600" w:lineRule="exact"/>
        <w:jc w:val="left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4847EA">
        <w:rPr>
          <w:rFonts w:ascii="Times New Roman" w:eastAsia="仿宋_GB2312" w:hAnsi="Times New Roman" w:hint="eastAsia"/>
          <w:b/>
          <w:kern w:val="0"/>
          <w:sz w:val="32"/>
          <w:szCs w:val="32"/>
        </w:rPr>
        <w:t xml:space="preserve">　　各县市区教育局接到本通知后，要迅速把通知内容传达到本行政区域内每一所学校，切实落实各项工作措施。</w:t>
      </w:r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4847EA">
        <w:rPr>
          <w:rFonts w:ascii="Times New Roman" w:eastAsia="仿宋_GB2312" w:hAnsi="Times New Roman" w:hint="eastAsia"/>
          <w:b/>
          <w:kern w:val="0"/>
          <w:sz w:val="32"/>
          <w:szCs w:val="32"/>
        </w:rPr>
        <w:t xml:space="preserve">　</w:t>
      </w:r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067448" w:rsidRPr="004847EA" w:rsidRDefault="00067448" w:rsidP="004847EA">
      <w:pPr>
        <w:shd w:val="clear" w:color="auto" w:fill="FFFFFF"/>
        <w:spacing w:line="600" w:lineRule="exact"/>
        <w:ind w:right="320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4847EA">
        <w:rPr>
          <w:rFonts w:ascii="Times New Roman" w:eastAsia="仿宋_GB2312" w:hAnsi="Times New Roman" w:hint="eastAsia"/>
          <w:b/>
          <w:kern w:val="0"/>
          <w:sz w:val="32"/>
          <w:szCs w:val="32"/>
        </w:rPr>
        <w:t>济宁市教育局</w:t>
      </w:r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2"/>
          <w:attr w:name="Year" w:val="2018"/>
        </w:smartTagPr>
        <w:r w:rsidRPr="004847EA">
          <w:rPr>
            <w:rFonts w:ascii="Times New Roman" w:eastAsia="仿宋_GB2312" w:hAnsi="Times New Roman"/>
            <w:b/>
            <w:kern w:val="0"/>
            <w:sz w:val="32"/>
            <w:szCs w:val="32"/>
          </w:rPr>
          <w:t>2018</w:t>
        </w:r>
        <w:r w:rsidRPr="004847EA">
          <w:rPr>
            <w:rFonts w:ascii="Times New Roman" w:eastAsia="仿宋_GB2312" w:hAnsi="Times New Roman" w:hint="eastAsia"/>
            <w:b/>
            <w:kern w:val="0"/>
            <w:sz w:val="32"/>
            <w:szCs w:val="32"/>
          </w:rPr>
          <w:t>年</w:t>
        </w:r>
        <w:r w:rsidRPr="004847EA">
          <w:rPr>
            <w:rFonts w:ascii="Times New Roman" w:eastAsia="仿宋_GB2312" w:hAnsi="Times New Roman"/>
            <w:b/>
            <w:kern w:val="0"/>
            <w:sz w:val="32"/>
            <w:szCs w:val="32"/>
          </w:rPr>
          <w:t>2</w:t>
        </w:r>
        <w:r w:rsidRPr="004847EA">
          <w:rPr>
            <w:rFonts w:ascii="Times New Roman" w:eastAsia="仿宋_GB2312" w:hAnsi="Times New Roman" w:hint="eastAsia"/>
            <w:b/>
            <w:kern w:val="0"/>
            <w:sz w:val="32"/>
            <w:szCs w:val="32"/>
          </w:rPr>
          <w:t>月</w:t>
        </w:r>
        <w:r w:rsidRPr="004847EA">
          <w:rPr>
            <w:rFonts w:ascii="Times New Roman" w:eastAsia="仿宋_GB2312" w:hAnsi="Times New Roman"/>
            <w:b/>
            <w:kern w:val="0"/>
            <w:sz w:val="32"/>
            <w:szCs w:val="32"/>
          </w:rPr>
          <w:t>28</w:t>
        </w:r>
        <w:r w:rsidRPr="004847EA">
          <w:rPr>
            <w:rFonts w:ascii="Times New Roman" w:eastAsia="仿宋_GB2312" w:hAnsi="Times New Roman" w:hint="eastAsia"/>
            <w:b/>
            <w:kern w:val="0"/>
            <w:sz w:val="32"/>
            <w:szCs w:val="32"/>
          </w:rPr>
          <w:t>日</w:t>
        </w:r>
      </w:smartTag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067448" w:rsidRDefault="00067448" w:rsidP="004847EA">
      <w:pPr>
        <w:shd w:val="clear" w:color="auto" w:fill="FFFFFF"/>
        <w:spacing w:line="600" w:lineRule="exact"/>
        <w:jc w:val="right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067448" w:rsidRDefault="00067448" w:rsidP="004847EA">
      <w:pPr>
        <w:spacing w:line="540" w:lineRule="exac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067448" w:rsidRDefault="00067448" w:rsidP="004847EA">
      <w:pPr>
        <w:spacing w:line="540" w:lineRule="exac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067448" w:rsidRDefault="00067448" w:rsidP="004847EA">
      <w:pPr>
        <w:spacing w:line="540" w:lineRule="exac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067448" w:rsidRDefault="00067448" w:rsidP="004847EA">
      <w:pPr>
        <w:spacing w:line="560" w:lineRule="exact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t xml:space="preserve"> </w:t>
      </w:r>
    </w:p>
    <w:p w:rsidR="00067448" w:rsidRDefault="00067448" w:rsidP="004847EA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067448" w:rsidRDefault="00067448" w:rsidP="004847EA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067448" w:rsidRDefault="00067448" w:rsidP="004847EA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067448" w:rsidRDefault="00067448" w:rsidP="004847EA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067448" w:rsidRDefault="00067448" w:rsidP="004847EA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067448" w:rsidRDefault="00067448" w:rsidP="004847EA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067448" w:rsidRDefault="00067448" w:rsidP="004847EA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067448" w:rsidRDefault="00067448" w:rsidP="004847EA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067448" w:rsidRDefault="00067448" w:rsidP="004847EA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067448" w:rsidRDefault="00067448" w:rsidP="004847EA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067448" w:rsidRDefault="00067448" w:rsidP="004847EA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067448" w:rsidRDefault="00067448" w:rsidP="004847EA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067448" w:rsidRDefault="00067448" w:rsidP="004847EA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067448" w:rsidRDefault="00067448" w:rsidP="004847EA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067448" w:rsidRDefault="00067448" w:rsidP="004847EA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067448" w:rsidRDefault="00067448" w:rsidP="004847EA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067448" w:rsidRDefault="00067448" w:rsidP="004847EA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067448" w:rsidRPr="00EC0E19" w:rsidRDefault="00067448" w:rsidP="004847EA">
      <w:pPr>
        <w:spacing w:line="520" w:lineRule="exact"/>
        <w:rPr>
          <w:rFonts w:ascii="黑体" w:eastAsia="黑体"/>
          <w:b/>
          <w:sz w:val="28"/>
          <w:szCs w:val="28"/>
        </w:rPr>
      </w:pPr>
    </w:p>
    <w:p w:rsidR="00067448" w:rsidRPr="00EC0E19" w:rsidRDefault="00067448" w:rsidP="004847EA">
      <w:pPr>
        <w:spacing w:line="520" w:lineRule="exact"/>
        <w:rPr>
          <w:rFonts w:ascii="黑体" w:eastAsia="黑体"/>
          <w:b/>
          <w:sz w:val="28"/>
          <w:szCs w:val="28"/>
        </w:rPr>
      </w:pPr>
    </w:p>
    <w:p w:rsidR="00067448" w:rsidRPr="00EC0E19" w:rsidRDefault="00067448" w:rsidP="004847EA">
      <w:pPr>
        <w:spacing w:line="200" w:lineRule="exact"/>
        <w:rPr>
          <w:rFonts w:eastAsia="黑体"/>
          <w:b/>
          <w:sz w:val="28"/>
          <w:szCs w:val="28"/>
        </w:rPr>
      </w:pPr>
      <w:r w:rsidRPr="00EC0E19">
        <w:rPr>
          <w:rFonts w:eastAsia="黑体"/>
          <w:b/>
          <w:sz w:val="28"/>
          <w:szCs w:val="28"/>
        </w:rPr>
        <w:t xml:space="preserve"> </w:t>
      </w:r>
    </w:p>
    <w:p w:rsidR="00067448" w:rsidRPr="00EC0E19" w:rsidRDefault="00067448" w:rsidP="004847EA">
      <w:pPr>
        <w:spacing w:line="200" w:lineRule="exact"/>
        <w:rPr>
          <w:b/>
          <w:sz w:val="28"/>
          <w:szCs w:val="28"/>
        </w:rPr>
      </w:pPr>
    </w:p>
    <w:p w:rsidR="00067448" w:rsidRPr="004847EA" w:rsidRDefault="00067448" w:rsidP="004847EA">
      <w:pPr>
        <w:spacing w:line="560" w:lineRule="exact"/>
        <w:ind w:firstLineChars="49" w:firstLine="138"/>
        <w:rPr>
          <w:rFonts w:ascii="Times New Roman" w:eastAsia="仿宋_GB2312" w:hAnsi="Times New Roman"/>
          <w:b/>
          <w:sz w:val="28"/>
          <w:szCs w:val="28"/>
        </w:rPr>
      </w:pPr>
      <w:r>
        <w:rPr>
          <w:noProof/>
        </w:rPr>
        <w:pict>
          <v:line id="_x0000_s1027" style="position:absolute;left:0;text-align:left;z-index:251659264" from="0,2.2pt" to="414pt,2.2pt"/>
        </w:pict>
      </w:r>
      <w:r w:rsidRPr="004847EA">
        <w:rPr>
          <w:rFonts w:ascii="Times New Roman" w:eastAsia="仿宋_GB2312" w:hint="eastAsia"/>
          <w:b/>
          <w:sz w:val="28"/>
          <w:szCs w:val="28"/>
        </w:rPr>
        <w:t>济宁市教育局办公室</w:t>
      </w:r>
      <w:r w:rsidRPr="004847EA">
        <w:rPr>
          <w:rFonts w:ascii="Times New Roman" w:eastAsia="仿宋_GB2312" w:hAnsi="Times New Roman"/>
          <w:b/>
          <w:sz w:val="28"/>
          <w:szCs w:val="28"/>
        </w:rPr>
        <w:t xml:space="preserve">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2"/>
          <w:attr w:name="Year" w:val="2018"/>
        </w:smartTagPr>
        <w:r w:rsidRPr="004847EA">
          <w:rPr>
            <w:rFonts w:ascii="Times New Roman" w:eastAsia="仿宋_GB2312" w:hAnsi="Times New Roman"/>
            <w:b/>
            <w:sz w:val="28"/>
            <w:szCs w:val="28"/>
          </w:rPr>
          <w:t>2018</w:t>
        </w:r>
        <w:r w:rsidRPr="004847EA">
          <w:rPr>
            <w:rFonts w:ascii="Times New Roman" w:eastAsia="仿宋_GB2312" w:hint="eastAsia"/>
            <w:b/>
            <w:sz w:val="28"/>
            <w:szCs w:val="28"/>
          </w:rPr>
          <w:t>年</w:t>
        </w:r>
        <w:r>
          <w:rPr>
            <w:rFonts w:ascii="Times New Roman" w:eastAsia="仿宋_GB2312" w:hAnsi="Times New Roman"/>
            <w:b/>
            <w:sz w:val="28"/>
            <w:szCs w:val="28"/>
          </w:rPr>
          <w:t>2</w:t>
        </w:r>
        <w:r w:rsidRPr="004847EA">
          <w:rPr>
            <w:rFonts w:ascii="Times New Roman" w:eastAsia="仿宋_GB2312" w:hint="eastAsia"/>
            <w:b/>
            <w:sz w:val="28"/>
            <w:szCs w:val="28"/>
          </w:rPr>
          <w:t>月</w:t>
        </w:r>
        <w:r>
          <w:rPr>
            <w:rFonts w:ascii="Times New Roman" w:eastAsia="仿宋_GB2312" w:hAnsi="Times New Roman"/>
            <w:b/>
            <w:sz w:val="28"/>
            <w:szCs w:val="28"/>
          </w:rPr>
          <w:t>28</w:t>
        </w:r>
        <w:r w:rsidRPr="004847EA">
          <w:rPr>
            <w:rFonts w:ascii="Times New Roman" w:eastAsia="仿宋_GB2312" w:hint="eastAsia"/>
            <w:b/>
            <w:sz w:val="28"/>
            <w:szCs w:val="28"/>
          </w:rPr>
          <w:t>日</w:t>
        </w:r>
      </w:smartTag>
      <w:r w:rsidRPr="004847EA">
        <w:rPr>
          <w:rFonts w:ascii="Times New Roman" w:eastAsia="仿宋_GB2312" w:hint="eastAsia"/>
          <w:b/>
          <w:sz w:val="28"/>
          <w:szCs w:val="28"/>
        </w:rPr>
        <w:t>印发</w:t>
      </w:r>
    </w:p>
    <w:p w:rsidR="00067448" w:rsidRPr="00B92DC6" w:rsidRDefault="00067448" w:rsidP="004847EA">
      <w:pPr>
        <w:spacing w:line="4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noProof/>
        </w:rPr>
        <w:pict>
          <v:line id="_x0000_s1028" style="position:absolute;left:0;text-align:left;z-index:251660288" from="0,5pt" to="414pt,5pt"/>
        </w:pict>
      </w:r>
      <w:r w:rsidRPr="00EC0E19">
        <w:rPr>
          <w:rFonts w:eastAsia="仿宋_GB2312"/>
          <w:b/>
          <w:sz w:val="28"/>
          <w:szCs w:val="28"/>
        </w:rPr>
        <w:t xml:space="preserve">                        </w:t>
      </w:r>
      <w:r w:rsidRPr="00CC3AA2">
        <w:rPr>
          <w:rFonts w:eastAsia="仿宋_GB2312"/>
          <w:b/>
          <w:sz w:val="32"/>
          <w:szCs w:val="32"/>
        </w:rPr>
        <w:t xml:space="preserve">   </w:t>
      </w:r>
      <w:r>
        <w:rPr>
          <w:rFonts w:ascii="仿宋_GB2312" w:eastAsia="仿宋_GB2312"/>
          <w:b/>
          <w:sz w:val="32"/>
          <w:szCs w:val="32"/>
        </w:rPr>
        <w:t xml:space="preserve">               </w:t>
      </w:r>
    </w:p>
    <w:sectPr w:rsidR="00067448" w:rsidRPr="00B92DC6" w:rsidSect="004847EA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448" w:rsidRDefault="00067448" w:rsidP="00F8450F">
      <w:r>
        <w:separator/>
      </w:r>
    </w:p>
  </w:endnote>
  <w:endnote w:type="continuationSeparator" w:id="0">
    <w:p w:rsidR="00067448" w:rsidRDefault="00067448" w:rsidP="00F84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448" w:rsidRDefault="00067448" w:rsidP="00D35F9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7448" w:rsidRDefault="00067448" w:rsidP="004847E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448" w:rsidRPr="004847EA" w:rsidRDefault="00067448" w:rsidP="00D35F9F">
    <w:pPr>
      <w:pStyle w:val="Footer"/>
      <w:framePr w:wrap="around" w:vAnchor="text" w:hAnchor="margin" w:xAlign="outside" w:y="1"/>
      <w:rPr>
        <w:rStyle w:val="PageNumber"/>
        <w:rFonts w:ascii="仿宋_GB2312" w:eastAsia="仿宋_GB2312"/>
        <w:b/>
        <w:sz w:val="28"/>
        <w:szCs w:val="28"/>
      </w:rPr>
    </w:pPr>
    <w:r w:rsidRPr="004847EA">
      <w:rPr>
        <w:rStyle w:val="PageNumber"/>
        <w:rFonts w:ascii="仿宋_GB2312" w:eastAsia="仿宋_GB2312"/>
        <w:b/>
        <w:sz w:val="28"/>
        <w:szCs w:val="28"/>
      </w:rPr>
      <w:fldChar w:fldCharType="begin"/>
    </w:r>
    <w:r w:rsidRPr="004847EA">
      <w:rPr>
        <w:rStyle w:val="PageNumber"/>
        <w:rFonts w:ascii="仿宋_GB2312" w:eastAsia="仿宋_GB2312"/>
        <w:b/>
        <w:sz w:val="28"/>
        <w:szCs w:val="28"/>
      </w:rPr>
      <w:instrText xml:space="preserve">PAGE  </w:instrText>
    </w:r>
    <w:r w:rsidRPr="004847EA">
      <w:rPr>
        <w:rStyle w:val="PageNumber"/>
        <w:rFonts w:ascii="仿宋_GB2312" w:eastAsia="仿宋_GB2312"/>
        <w:b/>
        <w:sz w:val="28"/>
        <w:szCs w:val="28"/>
      </w:rPr>
      <w:fldChar w:fldCharType="separate"/>
    </w:r>
    <w:r>
      <w:rPr>
        <w:rStyle w:val="PageNumber"/>
        <w:rFonts w:ascii="仿宋_GB2312" w:eastAsia="仿宋_GB2312"/>
        <w:b/>
        <w:noProof/>
        <w:sz w:val="28"/>
        <w:szCs w:val="28"/>
      </w:rPr>
      <w:t>- 1 -</w:t>
    </w:r>
    <w:r w:rsidRPr="004847EA">
      <w:rPr>
        <w:rStyle w:val="PageNumber"/>
        <w:rFonts w:ascii="仿宋_GB2312" w:eastAsia="仿宋_GB2312"/>
        <w:b/>
        <w:sz w:val="28"/>
        <w:szCs w:val="28"/>
      </w:rPr>
      <w:fldChar w:fldCharType="end"/>
    </w:r>
  </w:p>
  <w:p w:rsidR="00067448" w:rsidRDefault="00067448" w:rsidP="004847EA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448" w:rsidRDefault="00067448" w:rsidP="00F8450F">
      <w:r>
        <w:separator/>
      </w:r>
    </w:p>
  </w:footnote>
  <w:footnote w:type="continuationSeparator" w:id="0">
    <w:p w:rsidR="00067448" w:rsidRDefault="00067448" w:rsidP="00F84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448" w:rsidRDefault="00067448" w:rsidP="004847EA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D61"/>
    <w:rsid w:val="00067448"/>
    <w:rsid w:val="001354C3"/>
    <w:rsid w:val="00343C3E"/>
    <w:rsid w:val="003B338B"/>
    <w:rsid w:val="004847EA"/>
    <w:rsid w:val="004C625B"/>
    <w:rsid w:val="005B6D61"/>
    <w:rsid w:val="00662709"/>
    <w:rsid w:val="00970DE3"/>
    <w:rsid w:val="00A15457"/>
    <w:rsid w:val="00B53CD5"/>
    <w:rsid w:val="00B92DC6"/>
    <w:rsid w:val="00C02BDB"/>
    <w:rsid w:val="00C93D9A"/>
    <w:rsid w:val="00CC3AA2"/>
    <w:rsid w:val="00D35F9F"/>
    <w:rsid w:val="00DE2B35"/>
    <w:rsid w:val="00E976BE"/>
    <w:rsid w:val="00EB5CCA"/>
    <w:rsid w:val="00EC0E19"/>
    <w:rsid w:val="00F8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38B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5B6D6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6D61"/>
    <w:rPr>
      <w:rFonts w:ascii="宋体" w:eastAsia="宋体" w:hAnsi="宋体" w:cs="宋体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5B6D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F84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8450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84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450F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4847EA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rsid w:val="004847E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9F4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69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4</Pages>
  <Words>159</Words>
  <Characters>908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2018-02-27T02:39:00Z</cp:lastPrinted>
  <dcterms:created xsi:type="dcterms:W3CDTF">2018-02-27T02:06:00Z</dcterms:created>
  <dcterms:modified xsi:type="dcterms:W3CDTF">2018-03-01T01:44:00Z</dcterms:modified>
</cp:coreProperties>
</file>