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2025年济宁市直教育系统校园招聘（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师范大学站）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网上报名二维码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7fd537ab1aa6b783a89bb31a873b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d537ab1aa6b783a89bb31a873b8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58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c11a62fa-3e14-427e-80c4-053fd7565c6d"/>
  </w:docVars>
  <w:rsids>
    <w:rsidRoot w:val="006773B0"/>
    <w:rsid w:val="00030A30"/>
    <w:rsid w:val="006773B0"/>
    <w:rsid w:val="332F405A"/>
    <w:rsid w:val="40060320"/>
    <w:rsid w:val="74FB3C8A"/>
    <w:rsid w:val="79C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1</Lines>
  <Paragraphs>1</Paragraphs>
  <TotalTime>3</TotalTime>
  <ScaleCrop>false</ScaleCrop>
  <LinksUpToDate>false</LinksUpToDate>
  <CharactersWithSpaces>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2025-01-13T03:32:00Z</dcterms:created>
  <dc:creator>Administrator</dc:creator>
  <cp:lastModifiedBy>林腾飞</cp:lastModifiedBy>
  <dcterms:modified xsi:type="dcterms:W3CDTF">2025-03-17T06:09:10Z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BB8F847F5BB143CCA181FB614D2E5795_12</vt:lpwstr>
  </property>
</Properties>
</file>