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jc w:val="both"/>
        <w:rPr>
          <w:rFonts w:hint="eastAsia" w:ascii="宋体" w:hAnsi="宋体" w:eastAsia="宋体" w:cs="宋体"/>
          <w:b/>
          <w:bCs/>
          <w:i w:val="0"/>
          <w:caps w:val="0"/>
          <w:color w:val="545454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545454"/>
          <w:spacing w:val="0"/>
          <w:sz w:val="32"/>
          <w:szCs w:val="32"/>
          <w:shd w:val="clear" w:fill="FFFFFF"/>
        </w:rPr>
        <w:t>致山东省2022年10月高等教育自学考试考生的一封信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各位考生：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山东省2022年10月高等教育自学考试将于10月22日至25日进行。为确保考试平安顺利，现将有关事项提醒如下：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一、提前做好考试准备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（一）及时打印准考证。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请考生于</w:t>
      </w: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10月10日至21日（每天7:00至20:00）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登录山东省教育招生考试院官网（https://www.sdzk.cn/）打印准考证，并请在打印前如实填报个人防疫信息。准考证上的考试时间、考点地址、考生须知和特别提示等内容十分重要，请仔细认真阅读（系统开放至10月25日17：00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（二）备好考试证件。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本次考试入场的指定证件为准考证、有效期内的居民身份证〔港澳台考生可持港澳台居民居住证、港澳居民来往内地通行证、台湾居民来往大陆通行证(五年有效期)〕。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因手机禁止带入考点封闭区以内，无法通过查看手机内的电子身份证核验身份，故</w:t>
      </w: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电子身份证不作为考试入场有效证件使用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（三）备齐考试用具。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考生只能携带必要的考试文具进入考场（如：黑色签字笔、铅笔、尺子、橡皮等），</w:t>
      </w: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严禁携带手机等各类无线通讯工具、手表、电子存储记忆录放设备、发送接收设备、书包、学习资料、涂改液、修正带等物品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。考试入场实行安检制度，考生进入封闭区和考场时需要接受人工安检、智能安检门安检、人脸识别检查，请服从考点工作人员管理，妥善放置个人随身物品，以免因违反规定造成考试违规、延误考试或物品丢失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二、自觉遵守疫情防控要求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请考生及时了解考点所在地的防疫要求，提前做好准备。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（一）提前申领“山东省电子健康通行码”。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“山东省电子健康通行码”可通过微信公众号“健康山东服务号”、爱山东APP、支付宝“电子健康通行卡”等渠道申领，外省来鲁考生请在电子健康码界面填写“来鲁申报”。考前我院将统一进行网上核查，考生入场时无需向考点出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（二）按规定进行核酸检测。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参加10月22日—23日考试的考生，需提供10月20日上午8：00以后的核酸检测阴性纸质证明；参加10月24日—25日考试的考生，需提供10月22日上午8：00以后的核酸检测阴性纸质证明。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有以下情形的考生请注意：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1.考前7天内无外省旅居史及无省内本土疫情发生县（市、区）旅居史的考生，持考前48小时内核酸检测阴性纸质证明可以参加考试。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2.外省入鲁返鲁参加考试的考生，须提供启程前48小时内核酸检测阴性纸质证明和抵达考试所在地后48小时内核酸检测阴性纸质证明，或者提供入鲁后考前间隔24小时以上2次核酸检测阴性纸质证明（其中1次为考前48小时内），方可参加考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3.来自低风险地区的考生，完成3天内2次核酸检测(间隔24小时)后,持考前48小时内核酸检测阴性纸质证明参加考试;来自中、高风险地区的考生，按要求完成居家隔离医学观察或集中隔离医学观察等措施后,持考前48小时内核酸检测阴性纸质证明参加考试;对尚未公布中、高风险地区但近期新增感染者较多、存在社区传播风险的其他疫情风险区域,参照中、高风险地区执行。上述考生应提前向市级教育招生考试机构和考试所在地社区报备,在按照社区要求落实好疫情防控措施基础上再按要求参加考试。尽量采取步行、骑行、私家车往返考点;若乘坐公共交通工具，务必全程规范佩戴口罩，途中做好个人防护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（三）开展个人健康监测。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请考生于考前7天起，每天进行体温测量、记录及健康状况监测，</w:t>
      </w: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自行打印并如实填写《山东省2022年10月高等教育自学考试人员健康管理信息采集表》（见附件1），于每场考试进入考点时上交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。考生考前应避免跨省、跨市的区域流动和人员聚集，无特殊情况不要离鲁，确保考试期间身体健康状况良好。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（四）特殊情况请及时报告。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根据我省疫情防控工作部署，如属于以下情形，考前请主动向市级招生考试机构报告并说明情况（联系方式见附件2），并按要求提交相关材料，由考点按疫情防控方案及考生实际情况予以安排：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1.治愈出院的确诊病例和无症状感染者，应持考前7天内的健康体检报告，体检正常、肺部影像学显示肺部病灶完全吸收、2次间隔24小时核酸检测纸质证明（其中1次为考前48小时）均为阴性的可以参加考试。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2.来自中、高风险地区的考生，按要求完成居家隔离医学观察或集中隔离医学观察等措施后,持考前48小时内核酸检测阴性纸质证明参加考试。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3.开考前7天有发热、咳嗽等症状的，须提供医疗机构出具的诊断证明和考前48小时内的核酸检测阴性纸质证明，并在考点隔离考场参加考试。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对属于第3种情形的考生，其考场安排、交通、住宿和餐饮等各方面实行全程闭环管理,不与其他考生发生接触。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（五）自觉接受体温测量。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考试当天，考生进入考点时须接受体温测量，如体温≥37.3℃将进行复测；如复测后仍≥37.3℃，须按照考点应急处置程序参加考试，请配合考点工作人员的安排。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（六）做好个人防护。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考生抵达考点后，请按照考点工作人员指挥，有序排队入场和离场，与他人保持安全距离。考生进入考点须全程规范佩戴口罩（一次性使用医用口罩或医用外科口罩）；进入考场就座后，低风险以上等级地区和隔离考场的考生须全程规范佩戴口罩；其他考生可以自主决定是否继续佩戴，鼓励考生全程规范佩戴口罩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以上疫情防控要求如有变化，以考试所在地疫情防控部门的最新防控要求为准，请考生严格执行。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三、遵守纪律，诚信考试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（一）遵守考试时间。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根据考试管理规定，迟到15分钟将不得进入考点参加考试。请牢记各科目考试时间，合理规划安排，留足考点体温测量和入场检查时间。为确保安全，考生到达考点后不得在考点周围逗留、聚集，应尽快有序入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（二）诚信守纪考试。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考生应严守考试纪律，杜绝考试作弊行为。考试期间，请遵守考点统一发出的考试指令完成考试（考场内挂钟时间仅供参考）。全部考场均实行全覆盖、全时段网上监控和录像，监控视频和后期的录像回放都将作为认定考试违规的依据。请注意：未按要求填写“笔迹确认部分”的答题卡，成绩无效。试题、答题卡、草稿纸等均属于涉考材料，不允许以任何形式拍照传出或带离考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（三）违纪作弊严惩。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高等教育自学考试是国家教育考试，违规考生将按照《中华人民共和国刑法(修正案九)》《国家教育考试违规处理办法》等相关条款给予严厉处罚。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考试作弊后果严重，将导致当次考试各科成绩无效，并记入国家教育考试考生诚信档案；组织作弊、传播试题答案等涉嫌犯罪的，将移送司法机关严肃追究法律责任。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为避免将来的学习、工作和生活受到影响，请务必严格遵守考试纪律，切莫心存侥幸，一步踏错，抱憾终身。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四、提高警惕，谨防上当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每逢考试，社会上总有不法分子通过各种方式和手段进行诈骗犯罪活动，骗取考生钱财，请广大考生务必提高警惕，坚决不相信、不参与“助考”等违法犯罪活动。考试期间，如发现涉考违法违规行为，请及时向公安机关报警并向我院举报（我院举报电话：0531-86162757，邮箱：jubao@sdzk.cn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祝各位考生考试平安顺利，取得理想成绩！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附件：1.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instrText xml:space="preserve"> HYPERLINK "http://www.sdzk.cn/Floadup/file/20221010/6380100800074239134753548.docx" \o "山东省2022年10月高等教育自学考试人员健康管理信息采集表.docx" </w:instrTex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fldChar w:fldCharType="separate"/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山东省2022年10月高等教育自学考试人员健康管理信息采集表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    2.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instrText xml:space="preserve"> HYPERLINK "http://www.sdzk.cn/Floadup/file/20221010/6380100801257051382534002.docx" \o "山东省2022年10月高等教育自学考试各市招生考试机构联系方式.docx" </w:instrTex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fldChar w:fldCharType="separate"/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山东省2022年10月高等教育自学考试各市招生考试机构联系方式</w:t>
      </w: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jc w:val="center"/>
        <w:rPr>
          <w:color w:val="545454"/>
          <w:sz w:val="27"/>
          <w:szCs w:val="27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jc w:val="center"/>
        <w:rPr>
          <w:color w:val="545454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山东省教育招生考试院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40"/>
        <w:jc w:val="center"/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t>2022年10月10日</w:t>
      </w:r>
    </w:p>
    <w:p>
      <w:pP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545454"/>
          <w:spacing w:val="0"/>
          <w:sz w:val="21"/>
          <w:szCs w:val="21"/>
          <w:shd w:val="clear" w:fill="FFFFFF"/>
        </w:rPr>
        <w:br w:type="page"/>
      </w:r>
    </w:p>
    <w:p>
      <w:pPr>
        <w:spacing w:line="580" w:lineRule="exact"/>
        <w:rPr>
          <w:rFonts w:ascii="黑体" w:hAnsi="宋体" w:eastAsia="黑体" w:cs="等线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附件1</w:t>
      </w: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山东省2</w:t>
      </w:r>
      <w:r>
        <w:rPr>
          <w:rFonts w:ascii="方正小标宋简体" w:hAnsi="方正小标宋简体" w:eastAsia="方正小标宋简体" w:cs="方正小标宋简体"/>
          <w:bCs/>
          <w:sz w:val="44"/>
          <w:szCs w:val="44"/>
        </w:rPr>
        <w:t>022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年1</w:t>
      </w:r>
      <w:r>
        <w:rPr>
          <w:rFonts w:ascii="方正小标宋简体" w:hAnsi="方正小标宋简体" w:eastAsia="方正小标宋简体" w:cs="方正小标宋简体"/>
          <w:bCs/>
          <w:sz w:val="44"/>
          <w:szCs w:val="44"/>
        </w:rPr>
        <w:t>0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月高等教育自学考试</w:t>
      </w:r>
    </w:p>
    <w:p>
      <w:pPr>
        <w:spacing w:line="580" w:lineRule="exact"/>
        <w:jc w:val="center"/>
        <w:rPr>
          <w:rFonts w:ascii="仿宋" w:hAnsi="仿宋" w:eastAsia="仿宋" w:cs="Times New Roman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人员健康管理信息采集表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666"/>
        <w:gridCol w:w="850"/>
        <w:gridCol w:w="991"/>
        <w:gridCol w:w="1057"/>
        <w:gridCol w:w="2055"/>
        <w:gridCol w:w="1132"/>
        <w:gridCol w:w="1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ind w:firstLine="360" w:firstLineChars="200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7620</wp:posOffset>
                      </wp:positionV>
                      <wp:extent cx="745490" cy="1349375"/>
                      <wp:effectExtent l="4445" t="2540" r="12065" b="1968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5490" cy="13493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4.3pt;margin-top:0.6pt;height:106.25pt;width:58.7pt;z-index:251659264;mso-width-relative:page;mso-height-relative:page;" filled="f" stroked="t" coordsize="21600,21600" o:gfxdata="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M3niUdYAAAAIAQAADwAAAAAAAAABACAAAAAi&#10;AAAAZHJzL2Rvd25yZXYueG1sUEsBAhQAFAAAAAgAh07iQM6WftHTAQAAbwMAAA4AAAAAAAAAAQAg&#10;AAAAJQEAAGRycy9lMm9Eb2MueG1sUEsFBgAAAAAGAAYAWQEAAGo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spacing w:line="580" w:lineRule="exact"/>
              <w:ind w:firstLine="400" w:firstLineChars="200"/>
              <w:jc w:val="center"/>
              <w:rPr>
                <w:rFonts w:ascii="仿宋" w:hAnsi="仿宋" w:eastAsia="仿宋" w:cs="Times New Roman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sz w:val="20"/>
                <w:szCs w:val="20"/>
              </w:rPr>
              <w:t>情形</w:t>
            </w:r>
          </w:p>
          <w:p>
            <w:pPr>
              <w:spacing w:line="580" w:lineRule="exact"/>
              <w:ind w:firstLine="200" w:firstLineChars="100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20"/>
                <w:szCs w:val="20"/>
              </w:rPr>
              <w:t>姓名</w:t>
            </w:r>
          </w:p>
        </w:tc>
        <w:tc>
          <w:tcPr>
            <w:tcW w:w="78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健康排查（流行病学史筛查）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1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7天内国内中、高风险等疫情重点地区旅居地[县（市、区）]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10天内境外旅居地（国家、地区）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居住社区10天内发生疫情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①是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②否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属于下面哪种情形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①确诊病例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②无症状感染者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③密切接触者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④以上都不是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是否解除医学隔离观察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①是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②否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③不属于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核酸检测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①阳性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②阴性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③不需要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0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健康监测（自考前7天起）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天数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监测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日期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健康码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①红码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②黄码③绿码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早体温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晚体温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是否有以下症状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①发热②乏力③咳嗽或打喷嚏④咽痛⑤腹泻⑥呕吐⑦黄疸⑧皮疹⑨结膜充血⑩都没有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如果出现以上所列症状，是否排除疑似传染病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①是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3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4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5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6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考试当天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</w:tbl>
    <w:p>
      <w:pPr>
        <w:spacing w:line="5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本人承诺：以上信息属实，如有虚报、瞒报，自愿承担责任及后果。</w:t>
      </w:r>
    </w:p>
    <w:p>
      <w:pPr>
        <w:spacing w:line="500" w:lineRule="exact"/>
        <w:rPr>
          <w:rFonts w:ascii="Times New Roman" w:hAnsi="Times New Roman" w:eastAsia="宋体" w:cs="Times New Roman"/>
          <w:szCs w:val="21"/>
        </w:rPr>
      </w:pPr>
      <w:r>
        <w:rPr>
          <w:rFonts w:hint="eastAsia" w:ascii="仿宋" w:hAnsi="仿宋" w:eastAsia="仿宋" w:cs="Times New Roman"/>
          <w:sz w:val="28"/>
          <w:szCs w:val="28"/>
        </w:rPr>
        <w:t>签字：                            联系电话：</w:t>
      </w:r>
    </w:p>
    <w:p/>
    <w:p>
      <w:pPr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br w:type="page"/>
      </w:r>
    </w:p>
    <w:p/>
    <w:p>
      <w:pPr>
        <w:widowControl/>
        <w:spacing w:line="580" w:lineRule="exact"/>
        <w:jc w:val="left"/>
        <w:rPr>
          <w:rFonts w:ascii="黑体" w:hAnsi="黑体" w:eastAsia="黑体" w:cs="Times New Roman"/>
          <w:b/>
          <w:sz w:val="32"/>
          <w:szCs w:val="32"/>
        </w:rPr>
      </w:pPr>
      <w:r>
        <w:rPr>
          <w:rFonts w:ascii="黑体" w:hAnsi="黑体" w:eastAsia="黑体" w:cs="Times New Roman"/>
          <w:bCs/>
          <w:kern w:val="0"/>
          <w:sz w:val="32"/>
          <w:szCs w:val="32"/>
        </w:rPr>
        <w:t>附件2</w:t>
      </w:r>
    </w:p>
    <w:p>
      <w:pPr>
        <w:spacing w:line="580" w:lineRule="exact"/>
        <w:jc w:val="center"/>
        <w:rPr>
          <w:rFonts w:ascii="方正小标宋简体" w:hAnsi="仿宋" w:eastAsia="方正小标宋简体" w:cs="微软雅黑"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山东省</w:t>
      </w:r>
      <w:r>
        <w:rPr>
          <w:rFonts w:ascii="方正小标宋简体" w:hAnsi="仿宋" w:eastAsia="方正小标宋简体" w:cs="微软雅黑"/>
          <w:sz w:val="44"/>
          <w:szCs w:val="44"/>
        </w:rPr>
        <w:t>2022年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1</w:t>
      </w:r>
      <w:r>
        <w:rPr>
          <w:rFonts w:ascii="方正小标宋简体" w:hAnsi="仿宋" w:eastAsia="方正小标宋简体" w:cs="微软雅黑"/>
          <w:sz w:val="44"/>
          <w:szCs w:val="44"/>
        </w:rPr>
        <w:t>0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月高等教育自学考试</w:t>
      </w:r>
    </w:p>
    <w:p>
      <w:pPr>
        <w:spacing w:line="580" w:lineRule="exact"/>
        <w:jc w:val="center"/>
        <w:rPr>
          <w:rFonts w:ascii="方正小标宋简体" w:hAnsi="仿宋" w:eastAsia="方正小标宋简体" w:cs="微软雅黑"/>
          <w:sz w:val="36"/>
          <w:szCs w:val="36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各市</w:t>
      </w:r>
      <w:r>
        <w:rPr>
          <w:rFonts w:ascii="方正小标宋简体" w:hAnsi="仿宋" w:eastAsia="方正小标宋简体" w:cs="微软雅黑"/>
          <w:sz w:val="44"/>
          <w:szCs w:val="44"/>
        </w:rPr>
        <w:t>招生考试机构联系方式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4390"/>
        <w:gridCol w:w="3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市</w:t>
            </w:r>
          </w:p>
        </w:tc>
        <w:tc>
          <w:tcPr>
            <w:tcW w:w="4390" w:type="dxa"/>
            <w:vAlign w:val="center"/>
          </w:tcPr>
          <w:p>
            <w:pPr>
              <w:spacing w:line="58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咨询部门</w:t>
            </w:r>
          </w:p>
        </w:tc>
        <w:tc>
          <w:tcPr>
            <w:tcW w:w="3500" w:type="dxa"/>
            <w:tcBorders>
              <w:bottom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济南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济南市教育招生考试院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0531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86111580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0531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86111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577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青岛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青岛市招生考试院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0532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85786229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淄博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淄博市教育招生考试院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0533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2793615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枣庄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枣庄市教育招</w:t>
            </w:r>
            <w:bookmarkStart w:id="0" w:name="_GoBack"/>
            <w:bookmarkEnd w:id="0"/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生考试研究院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0632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8688127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东营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东营市教育招生考试院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0546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8331089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烟台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烟台市教育招生院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0535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2101815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shd w:val="clear" w:color="auto" w:fill="auto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潍坊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潍坊市招生考试研究院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0536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8231670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济宁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济宁市教育招生考试院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0537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2371178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泰安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泰安市招生考试中心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0538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8520990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威海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威海市教育招生考试院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0631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5810202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日照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日照市教育考试院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0633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8770198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临沂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临沂市教育招生考试研究院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0539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8318884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德州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德州市教育招生考试院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0534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2388603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滨州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滨州市教育招生考试院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0543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3187817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聊城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聊城市教育考试与教学研究院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0635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8246515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菏泽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_GB2312" w:hAnsi="Calibri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32"/>
                <w:szCs w:val="32"/>
              </w:rPr>
              <w:t>菏泽市教育招生考试院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0530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5333535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0530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-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5191028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FC5033"/>
    <w:rsid w:val="2A7A2935"/>
    <w:rsid w:val="323A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2022-10-10T07:27:00Z</dcterms:created>
  <dc:creator>zfy</dc:creator>
  <cp:lastModifiedBy>凤遊</cp:lastModifiedBy>
  <dcterms:modified xsi:type="dcterms:W3CDTF">2022-10-10T07:33:45Z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